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4925"/>
        <w:gridCol w:w="4675"/>
      </w:tblGrid>
      <w:tr w:rsidR="00366709" w14:paraId="3E4DAF0F" w14:textId="77777777">
        <w:tc>
          <w:tcPr>
            <w:tcW w:w="4925" w:type="dxa"/>
          </w:tcPr>
          <w:p w14:paraId="07C79928" w14:textId="77777777" w:rsidR="00366709" w:rsidRDefault="00FF3CB0">
            <w:pPr>
              <w:pStyle w:val="afa"/>
            </w:pPr>
            <w:r>
              <w:t>РАССМОТРЕНО</w:t>
            </w:r>
          </w:p>
          <w:p w14:paraId="0F4B5120" w14:textId="77777777" w:rsidR="00366709" w:rsidRDefault="00FF3CB0">
            <w:pPr>
              <w:pStyle w:val="afa"/>
            </w:pPr>
            <w:r>
              <w:t xml:space="preserve">на заседании Совета </w:t>
            </w:r>
          </w:p>
          <w:p w14:paraId="5773F7F0" w14:textId="77777777" w:rsidR="00366709" w:rsidRDefault="00FF3CB0">
            <w:pPr>
              <w:pStyle w:val="afa"/>
            </w:pPr>
            <w:r>
              <w:t xml:space="preserve">Новочебоксарского химико-механического техникума Минобразования Чувашии </w:t>
            </w:r>
          </w:p>
          <w:p w14:paraId="16FB9EB0" w14:textId="77777777" w:rsidR="00366709" w:rsidRDefault="00FF3CB0">
            <w:pPr>
              <w:pStyle w:val="afa"/>
            </w:pPr>
            <w:r>
              <w:t>от 08 декабря 2022 г. № 9</w:t>
            </w:r>
          </w:p>
        </w:tc>
        <w:tc>
          <w:tcPr>
            <w:tcW w:w="4675" w:type="dxa"/>
          </w:tcPr>
          <w:p w14:paraId="4E037A03" w14:textId="77777777" w:rsidR="00366709" w:rsidRDefault="00FF3CB0">
            <w:pPr>
              <w:pStyle w:val="afa"/>
            </w:pPr>
            <w:r>
              <w:t>УТВЕРЖДЕНО</w:t>
            </w:r>
          </w:p>
          <w:p w14:paraId="766CA824" w14:textId="77777777" w:rsidR="00366709" w:rsidRDefault="00FF3CB0">
            <w:pPr>
              <w:pStyle w:val="afa"/>
            </w:pPr>
            <w:r>
              <w:t xml:space="preserve">приказом </w:t>
            </w:r>
            <w:r w:rsidR="008073E4">
              <w:t>директора Новочебоксарского</w:t>
            </w:r>
          </w:p>
          <w:p w14:paraId="417B723A" w14:textId="77777777" w:rsidR="00366709" w:rsidRDefault="00FF3CB0">
            <w:pPr>
              <w:pStyle w:val="afa"/>
            </w:pPr>
            <w:r>
              <w:t xml:space="preserve">химико-механического техникума Минобразования Чувашии </w:t>
            </w:r>
          </w:p>
          <w:p w14:paraId="37D9EC5E" w14:textId="77777777" w:rsidR="00366709" w:rsidRDefault="00FF3CB0">
            <w:pPr>
              <w:pStyle w:val="afa"/>
            </w:pPr>
            <w:r>
              <w:t>от 08 декабря 2022 г. № 261-ОД</w:t>
            </w:r>
          </w:p>
        </w:tc>
      </w:tr>
      <w:tr w:rsidR="00366709" w14:paraId="60CF17DA" w14:textId="77777777">
        <w:tc>
          <w:tcPr>
            <w:tcW w:w="4925" w:type="dxa"/>
          </w:tcPr>
          <w:p w14:paraId="4541B548" w14:textId="77777777" w:rsidR="00366709" w:rsidRDefault="00366709">
            <w:pPr>
              <w:pStyle w:val="afa"/>
            </w:pPr>
          </w:p>
        </w:tc>
        <w:tc>
          <w:tcPr>
            <w:tcW w:w="4675" w:type="dxa"/>
          </w:tcPr>
          <w:p w14:paraId="04D4550A" w14:textId="77777777" w:rsidR="00366709" w:rsidRDefault="00366709">
            <w:pPr>
              <w:pStyle w:val="afa"/>
            </w:pPr>
          </w:p>
        </w:tc>
      </w:tr>
    </w:tbl>
    <w:p w14:paraId="03D30162" w14:textId="77777777" w:rsidR="00366709" w:rsidRDefault="00366709">
      <w:pPr>
        <w:pStyle w:val="1"/>
        <w:rPr>
          <w:sz w:val="24"/>
          <w:szCs w:val="24"/>
        </w:rPr>
      </w:pPr>
    </w:p>
    <w:p w14:paraId="50E8B164" w14:textId="77777777" w:rsidR="00366709" w:rsidRDefault="00FF3CB0">
      <w:pPr>
        <w:pStyle w:val="afa"/>
        <w:jc w:val="center"/>
        <w:rPr>
          <w:rFonts w:ascii="Verdana" w:hAnsi="Verdana"/>
          <w:b/>
          <w:sz w:val="21"/>
          <w:szCs w:val="21"/>
          <w:lang w:eastAsia="ru-RU"/>
        </w:rPr>
      </w:pPr>
      <w:r>
        <w:rPr>
          <w:b/>
        </w:rPr>
        <w:t xml:space="preserve">ПРАВИЛА ПРИЕМА НА ОБУЧЕНИЕ ПО </w:t>
      </w:r>
      <w:r>
        <w:rPr>
          <w:b/>
          <w:lang w:eastAsia="ru-RU"/>
        </w:rPr>
        <w:t>ДОПОЛНИТЕЛЬНЫМ ОБЩЕОБРАЗОВАТЕЛЬНЫМ ПРОГРАММ - ДОПОЛНИТЕЛЬНЫМ ОБЩЕРАЗВИВАЮЩИМ ПРОГРАММ</w:t>
      </w:r>
    </w:p>
    <w:p w14:paraId="09EA2A4A" w14:textId="77777777" w:rsidR="00366709" w:rsidRDefault="00FF3CB0">
      <w:pPr>
        <w:pStyle w:val="afa"/>
        <w:jc w:val="center"/>
        <w:rPr>
          <w:b/>
          <w:caps/>
        </w:rPr>
      </w:pPr>
      <w:r>
        <w:rPr>
          <w:b/>
        </w:rPr>
        <w:t>В НОВОЧЕБОКСАРСКИЙ ХИМИКО-МЕХАНИЧЕСКИЙ ТЕХНИКУМ МИНОБРАЗОВАНИЯ ЧУВАШИИ</w:t>
      </w:r>
    </w:p>
    <w:p w14:paraId="77650E01" w14:textId="77777777" w:rsidR="00366709" w:rsidRDefault="00366709">
      <w:pPr>
        <w:spacing w:line="276" w:lineRule="auto"/>
        <w:jc w:val="center"/>
        <w:rPr>
          <w:b/>
        </w:rPr>
      </w:pPr>
    </w:p>
    <w:p w14:paraId="7AD7343F" w14:textId="77777777" w:rsidR="00366709" w:rsidRDefault="00FF3CB0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14:paraId="2CFC46B4" w14:textId="4F8263EE" w:rsidR="00366709" w:rsidRDefault="00FF3CB0">
      <w:pPr>
        <w:pStyle w:val="afa"/>
        <w:ind w:firstLine="709"/>
        <w:jc w:val="both"/>
        <w:rPr>
          <w:szCs w:val="24"/>
        </w:rPr>
      </w:pPr>
      <w:r>
        <w:rPr>
          <w:szCs w:val="24"/>
        </w:rPr>
        <w:t xml:space="preserve">1.1.Правила приема на обучение по </w:t>
      </w:r>
      <w:r>
        <w:rPr>
          <w:szCs w:val="24"/>
          <w:lang w:eastAsia="ru-RU"/>
        </w:rPr>
        <w:t>дополнительным общеобразовательным программ - дополнительным общеразвивающим программ</w:t>
      </w:r>
      <w:r w:rsidR="00C5570A">
        <w:rPr>
          <w:szCs w:val="24"/>
          <w:lang w:eastAsia="ru-RU"/>
        </w:rPr>
        <w:t>ам</w:t>
      </w:r>
      <w:r w:rsidR="00116C01">
        <w:rPr>
          <w:szCs w:val="24"/>
          <w:lang w:eastAsia="ru-RU"/>
        </w:rPr>
        <w:t xml:space="preserve"> </w:t>
      </w:r>
      <w:proofErr w:type="spellStart"/>
      <w:r>
        <w:rPr>
          <w:szCs w:val="24"/>
        </w:rPr>
        <w:t>Новочебоксарск</w:t>
      </w:r>
      <w:r w:rsidR="00C5570A">
        <w:rPr>
          <w:szCs w:val="24"/>
        </w:rPr>
        <w:t>ого</w:t>
      </w:r>
      <w:proofErr w:type="spellEnd"/>
      <w:r>
        <w:rPr>
          <w:szCs w:val="24"/>
        </w:rPr>
        <w:t xml:space="preserve"> химико-механическ</w:t>
      </w:r>
      <w:r w:rsidR="00C5570A">
        <w:rPr>
          <w:szCs w:val="24"/>
        </w:rPr>
        <w:t>ого</w:t>
      </w:r>
      <w:r>
        <w:rPr>
          <w:szCs w:val="24"/>
        </w:rPr>
        <w:t xml:space="preserve"> техникум</w:t>
      </w:r>
      <w:r w:rsidR="00C5570A">
        <w:rPr>
          <w:szCs w:val="24"/>
        </w:rPr>
        <w:t>а</w:t>
      </w:r>
      <w:r>
        <w:rPr>
          <w:szCs w:val="24"/>
        </w:rPr>
        <w:t xml:space="preserve"> Мино</w:t>
      </w:r>
      <w:r w:rsidR="00C5570A">
        <w:rPr>
          <w:szCs w:val="24"/>
        </w:rPr>
        <w:t>б</w:t>
      </w:r>
      <w:r>
        <w:rPr>
          <w:szCs w:val="24"/>
        </w:rPr>
        <w:t xml:space="preserve">разования Чувашии  регламентирует  порядок приема граждан Российской Федерации в государственное автономное профессиональное образовательное учреждение Чувашской Республики «Новочебоксарский химико-механический техникум» Министерства образования и молодежной политики Чувашской Республики (далее – Техникум) на обучение по </w:t>
      </w:r>
      <w:r>
        <w:rPr>
          <w:szCs w:val="24"/>
          <w:lang w:eastAsia="ru-RU"/>
        </w:rPr>
        <w:t>дополнительным общеобразовательным программ</w:t>
      </w:r>
      <w:r w:rsidR="008073E4">
        <w:rPr>
          <w:szCs w:val="24"/>
          <w:lang w:eastAsia="ru-RU"/>
        </w:rPr>
        <w:t>ам</w:t>
      </w:r>
      <w:r>
        <w:rPr>
          <w:szCs w:val="24"/>
          <w:lang w:eastAsia="ru-RU"/>
        </w:rPr>
        <w:t xml:space="preserve"> - дополнительным общеразвивающим программ</w:t>
      </w:r>
      <w:r w:rsidR="008073E4">
        <w:rPr>
          <w:szCs w:val="24"/>
          <w:lang w:eastAsia="ru-RU"/>
        </w:rPr>
        <w:t>ам</w:t>
      </w:r>
      <w:r w:rsidR="00C5570A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реализующи</w:t>
      </w:r>
      <w:r w:rsidR="00C5570A">
        <w:rPr>
          <w:szCs w:val="24"/>
          <w:lang w:eastAsia="ru-RU"/>
        </w:rPr>
        <w:t>м</w:t>
      </w:r>
      <w:r>
        <w:rPr>
          <w:szCs w:val="24"/>
          <w:lang w:eastAsia="ru-RU"/>
        </w:rPr>
        <w:t>ся в структурном подразделении техникума детский технопарк «</w:t>
      </w:r>
      <w:proofErr w:type="spellStart"/>
      <w:r>
        <w:rPr>
          <w:szCs w:val="24"/>
          <w:lang w:eastAsia="ru-RU"/>
        </w:rPr>
        <w:t>Кванториум</w:t>
      </w:r>
      <w:proofErr w:type="spellEnd"/>
      <w:r>
        <w:rPr>
          <w:szCs w:val="24"/>
          <w:lang w:eastAsia="ru-RU"/>
        </w:rPr>
        <w:t xml:space="preserve">» </w:t>
      </w:r>
      <w:r>
        <w:rPr>
          <w:szCs w:val="24"/>
        </w:rPr>
        <w:t>за счет иных средств.</w:t>
      </w:r>
    </w:p>
    <w:p w14:paraId="65313DEE" w14:textId="77777777" w:rsidR="00366709" w:rsidRDefault="00FF3CB0">
      <w:pPr>
        <w:pStyle w:val="afa"/>
        <w:ind w:firstLine="709"/>
        <w:jc w:val="both"/>
      </w:pPr>
      <w:r>
        <w:t xml:space="preserve">1.2. Настоящее Положение разработано на основании Федерального Закона «Об образовании в Российской Федерации» от 29.12.2012 № 273-ФЗ; Приказ </w:t>
      </w:r>
      <w:proofErr w:type="spellStart"/>
      <w:r>
        <w:t>Минпросвещения</w:t>
      </w:r>
      <w:proofErr w:type="spellEnd"/>
      <w:r>
        <w:t xml:space="preserve"> России от 09.11.2018 № </w:t>
      </w:r>
      <w:r w:rsidR="008073E4">
        <w:t>196 «</w:t>
      </w:r>
      <w:r>
        <w:t>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8073E4">
        <w:t xml:space="preserve"> и Уставом</w:t>
      </w:r>
      <w:r>
        <w:t xml:space="preserve"> техникума.</w:t>
      </w:r>
    </w:p>
    <w:p w14:paraId="2D21CBCC" w14:textId="77777777" w:rsidR="00366709" w:rsidRDefault="00FF3CB0">
      <w:pPr>
        <w:pStyle w:val="afa"/>
        <w:ind w:firstLine="709"/>
        <w:jc w:val="both"/>
      </w:pPr>
      <w:r>
        <w:t xml:space="preserve">1.3. Прием в техникум лиц для обучения по </w:t>
      </w:r>
      <w:r>
        <w:rPr>
          <w:lang w:eastAsia="ru-RU"/>
        </w:rPr>
        <w:t>дополнительным общеобразовательным программ - дополнительным общеразвивающим программ</w:t>
      </w:r>
      <w:r w:rsidR="00167DF5">
        <w:rPr>
          <w:lang w:eastAsia="ru-RU"/>
        </w:rPr>
        <w:t>ам</w:t>
      </w:r>
      <w:r>
        <w:t xml:space="preserve"> осуществляется по заявлениям родителей (законных представителей) несовершеннолетних</w:t>
      </w:r>
      <w:r w:rsidR="00CD0155">
        <w:t xml:space="preserve"> </w:t>
      </w:r>
      <w:r>
        <w:t xml:space="preserve">после регистрации в </w:t>
      </w:r>
      <w:r>
        <w:rPr>
          <w:rFonts w:eastAsia="Times New Roman" w:cs="Times New Roman"/>
          <w:szCs w:val="24"/>
          <w:lang w:eastAsia="ru-RU"/>
        </w:rPr>
        <w:t>информационной системе персонифицированного финансирования "Навигатор дополнительного образования Чувашской Республики".</w:t>
      </w:r>
    </w:p>
    <w:p w14:paraId="04942003" w14:textId="77777777" w:rsidR="00366709" w:rsidRDefault="00FF3CB0">
      <w:pPr>
        <w:pStyle w:val="afa"/>
        <w:ind w:firstLine="709"/>
        <w:jc w:val="both"/>
      </w:pPr>
      <w:r>
        <w:t xml:space="preserve">1.4. Прием лиц для обучения по </w:t>
      </w:r>
      <w:r>
        <w:rPr>
          <w:lang w:eastAsia="ru-RU"/>
        </w:rPr>
        <w:t>дополнительным общеобразовательным программ</w:t>
      </w:r>
      <w:r w:rsidR="00167DF5">
        <w:rPr>
          <w:lang w:eastAsia="ru-RU"/>
        </w:rPr>
        <w:t xml:space="preserve">ам </w:t>
      </w:r>
      <w:r>
        <w:rPr>
          <w:lang w:eastAsia="ru-RU"/>
        </w:rPr>
        <w:t>- дополнительным общеразвивающим программ</w:t>
      </w:r>
      <w:r w:rsidR="00167DF5">
        <w:rPr>
          <w:lang w:eastAsia="ru-RU"/>
        </w:rPr>
        <w:t>ам</w:t>
      </w:r>
      <w:r>
        <w:t xml:space="preserve"> осуществляется с возраста 10 лет (по состоянию на первое сентября/января текущего года) и не старше 18 лет (по состоянию на первое сентября/января текущего года).</w:t>
      </w:r>
    </w:p>
    <w:p w14:paraId="419CD0D5" w14:textId="570E027D" w:rsidR="00366709" w:rsidRDefault="00FF3CB0">
      <w:pPr>
        <w:pStyle w:val="afa"/>
        <w:ind w:firstLine="709"/>
        <w:jc w:val="both"/>
      </w:pPr>
      <w:r>
        <w:t>1.</w:t>
      </w:r>
      <w:r w:rsidR="00167DF5">
        <w:t>5</w:t>
      </w:r>
      <w:r>
        <w:t>. Количество граждан, зачисленных для обучения за счет иных субсидий, определяется в пределах государственного</w:t>
      </w:r>
      <w:r w:rsidR="00116C01">
        <w:t xml:space="preserve"> </w:t>
      </w:r>
      <w:r>
        <w:t xml:space="preserve">задания, устанавливаемого ежегодно Министерством образования Чувашской </w:t>
      </w:r>
      <w:r w:rsidR="00167DF5">
        <w:t>Р</w:t>
      </w:r>
      <w:r>
        <w:t>еспублики</w:t>
      </w:r>
      <w:r w:rsidR="00167DF5">
        <w:t>.</w:t>
      </w:r>
    </w:p>
    <w:p w14:paraId="380448A1" w14:textId="77777777" w:rsidR="00366709" w:rsidRDefault="00FF3CB0">
      <w:pPr>
        <w:pStyle w:val="afa"/>
        <w:ind w:firstLine="709"/>
        <w:jc w:val="both"/>
      </w:pPr>
      <w:r>
        <w:t>1.</w:t>
      </w:r>
      <w:r w:rsidR="00167DF5">
        <w:t>6</w:t>
      </w:r>
      <w:r>
        <w:t>. Техникум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17632CBF" w14:textId="77777777" w:rsidR="00366709" w:rsidRDefault="00FF3CB0">
      <w:pPr>
        <w:pStyle w:val="afa"/>
        <w:ind w:firstLine="709"/>
        <w:jc w:val="both"/>
      </w:pPr>
      <w:r>
        <w:t>1.</w:t>
      </w:r>
      <w:r w:rsidR="00167DF5">
        <w:t>7</w:t>
      </w:r>
      <w:r>
        <w:t xml:space="preserve">. Прием на обучение в </w:t>
      </w:r>
      <w:proofErr w:type="spellStart"/>
      <w:r>
        <w:t>Новочебоксарский</w:t>
      </w:r>
      <w:proofErr w:type="spellEnd"/>
      <w:r>
        <w:t xml:space="preserve"> химико-механический техникум Минобразования Чувашии для получения дополнительного образования </w:t>
      </w:r>
      <w:r>
        <w:rPr>
          <w:b/>
        </w:rPr>
        <w:t xml:space="preserve">по очной форме обучения </w:t>
      </w:r>
      <w:r>
        <w:t>за счет иных субсидий осуществляется по направления</w:t>
      </w:r>
      <w:r w:rsidR="009601F7">
        <w:t>м</w:t>
      </w:r>
      <w:r>
        <w:t xml:space="preserve"> </w:t>
      </w:r>
      <w:r>
        <w:lastRenderedPageBreak/>
        <w:t>функционирования детского технопарка «</w:t>
      </w:r>
      <w:proofErr w:type="spellStart"/>
      <w:r>
        <w:t>Кванториум</w:t>
      </w:r>
      <w:proofErr w:type="spellEnd"/>
      <w:r>
        <w:t xml:space="preserve">»: </w:t>
      </w:r>
      <w:proofErr w:type="spellStart"/>
      <w:r>
        <w:t>Биоквантум</w:t>
      </w:r>
      <w:proofErr w:type="spellEnd"/>
      <w:r>
        <w:t xml:space="preserve">; </w:t>
      </w:r>
      <w:proofErr w:type="spellStart"/>
      <w:r>
        <w:t>Наноквантум</w:t>
      </w:r>
      <w:proofErr w:type="spellEnd"/>
      <w:r>
        <w:t>;</w:t>
      </w:r>
      <w:r>
        <w:rPr>
          <w:lang w:val="en-US"/>
        </w:rPr>
        <w:t>IT</w:t>
      </w:r>
      <w:r>
        <w:t>-</w:t>
      </w:r>
      <w:proofErr w:type="spellStart"/>
      <w:r>
        <w:t>квантум</w:t>
      </w:r>
      <w:proofErr w:type="spellEnd"/>
      <w:r>
        <w:t xml:space="preserve">; Хайтек-цех; Дополненная и виртуальная реальность; </w:t>
      </w:r>
      <w:proofErr w:type="spellStart"/>
      <w:r>
        <w:t>Энерджиквантум</w:t>
      </w:r>
      <w:proofErr w:type="spellEnd"/>
      <w:r>
        <w:t xml:space="preserve"> (обучение лиц по указанным направлениям осуществляется с изучением дополнительной общеразвивающей программы по направлени</w:t>
      </w:r>
      <w:r w:rsidR="009601F7">
        <w:t>ям:</w:t>
      </w:r>
      <w:r>
        <w:t xml:space="preserve"> математика, шахматы или технический английский язык (по желанию), а так же по направлени</w:t>
      </w:r>
      <w:r w:rsidR="009601F7">
        <w:t>ям:</w:t>
      </w:r>
      <w:r w:rsidR="00CD0155">
        <w:t xml:space="preserve"> </w:t>
      </w:r>
      <w:r w:rsidR="009601F7">
        <w:t>м</w:t>
      </w:r>
      <w:r>
        <w:t xml:space="preserve">атематика, </w:t>
      </w:r>
      <w:r w:rsidR="009601F7">
        <w:t>ш</w:t>
      </w:r>
      <w:r>
        <w:t xml:space="preserve">ахматы, </w:t>
      </w:r>
      <w:r w:rsidR="009601F7">
        <w:t>а</w:t>
      </w:r>
      <w:r>
        <w:t>нглийский язык (технический).</w:t>
      </w:r>
    </w:p>
    <w:p w14:paraId="52B85036" w14:textId="77777777" w:rsidR="00366709" w:rsidRDefault="00FF3CB0">
      <w:pPr>
        <w:pStyle w:val="afa"/>
        <w:ind w:firstLine="709"/>
        <w:jc w:val="both"/>
      </w:pPr>
      <w:r>
        <w:t>1.</w:t>
      </w:r>
      <w:r w:rsidR="00167DF5">
        <w:t>8</w:t>
      </w:r>
      <w:r>
        <w:t xml:space="preserve">. Зачисление в </w:t>
      </w:r>
      <w:r w:rsidR="008073E4">
        <w:t>детский т</w:t>
      </w:r>
      <w:r>
        <w:t>ехнопарк «</w:t>
      </w:r>
      <w:proofErr w:type="spellStart"/>
      <w:r>
        <w:t>Кванториум</w:t>
      </w:r>
      <w:proofErr w:type="spellEnd"/>
      <w:r>
        <w:t>» осуществляется на добровольной основе в соответствии с интересами и склонностями несовершеннолетнего ребенка.</w:t>
      </w:r>
    </w:p>
    <w:p w14:paraId="03EA03A2" w14:textId="3C512FF3" w:rsidR="00366709" w:rsidRDefault="00FF3CB0">
      <w:pPr>
        <w:pStyle w:val="afa"/>
        <w:ind w:firstLine="709"/>
        <w:jc w:val="both"/>
      </w:pPr>
      <w:r>
        <w:t>1.</w:t>
      </w:r>
      <w:r w:rsidR="00167DF5">
        <w:t>9</w:t>
      </w:r>
      <w:r>
        <w:t xml:space="preserve">. Прием на обучение по </w:t>
      </w:r>
      <w:r>
        <w:rPr>
          <w:lang w:eastAsia="ru-RU"/>
        </w:rPr>
        <w:t>дополнительным общеобразовательным программ</w:t>
      </w:r>
      <w:r w:rsidR="009601F7">
        <w:rPr>
          <w:lang w:eastAsia="ru-RU"/>
        </w:rPr>
        <w:t>ам</w:t>
      </w:r>
      <w:r>
        <w:rPr>
          <w:lang w:eastAsia="ru-RU"/>
        </w:rPr>
        <w:t xml:space="preserve"> - дополнительным общеразвивающим программ</w:t>
      </w:r>
      <w:r w:rsidR="009601F7">
        <w:rPr>
          <w:lang w:eastAsia="ru-RU"/>
        </w:rPr>
        <w:t>ам</w:t>
      </w:r>
      <w:r w:rsidR="00116C01">
        <w:rPr>
          <w:lang w:eastAsia="ru-RU"/>
        </w:rPr>
        <w:t xml:space="preserve"> </w:t>
      </w:r>
      <w:r>
        <w:t>проводится без проведения</w:t>
      </w:r>
      <w:r w:rsidR="00116C01">
        <w:t xml:space="preserve"> </w:t>
      </w:r>
      <w:r w:rsidR="008073E4">
        <w:t>каких-либо</w:t>
      </w:r>
      <w:r>
        <w:t xml:space="preserve"> вступительных испытаний, в том числе </w:t>
      </w:r>
      <w:r w:rsidR="009601F7">
        <w:t xml:space="preserve">и </w:t>
      </w:r>
      <w:r>
        <w:t>для инвалидов</w:t>
      </w:r>
      <w:r w:rsidR="009601F7">
        <w:t>,</w:t>
      </w:r>
      <w:r>
        <w:t xml:space="preserve"> и лиц с ограниченными возможностями здоровья.</w:t>
      </w:r>
    </w:p>
    <w:p w14:paraId="439A136D" w14:textId="77777777" w:rsidR="00366709" w:rsidRDefault="00FF3CB0">
      <w:pPr>
        <w:pStyle w:val="afa"/>
        <w:ind w:firstLine="709"/>
        <w:jc w:val="both"/>
        <w:rPr>
          <w:lang w:eastAsia="ru-RU"/>
        </w:rPr>
      </w:pPr>
      <w:r>
        <w:t>1.</w:t>
      </w:r>
      <w:r w:rsidR="009601F7">
        <w:t>10</w:t>
      </w:r>
      <w:r>
        <w:t xml:space="preserve">. Зачисление для обучения по </w:t>
      </w:r>
      <w:r>
        <w:rPr>
          <w:lang w:eastAsia="ru-RU"/>
        </w:rPr>
        <w:t>дополнительным общеобразовательным программ</w:t>
      </w:r>
      <w:r w:rsidR="009601F7">
        <w:rPr>
          <w:lang w:eastAsia="ru-RU"/>
        </w:rPr>
        <w:t>ам</w:t>
      </w:r>
      <w:r>
        <w:rPr>
          <w:lang w:eastAsia="ru-RU"/>
        </w:rPr>
        <w:t xml:space="preserve"> - дополнительным общеразвивающим программ</w:t>
      </w:r>
      <w:r w:rsidR="009601F7">
        <w:rPr>
          <w:lang w:eastAsia="ru-RU"/>
        </w:rPr>
        <w:t>ам</w:t>
      </w:r>
      <w:r>
        <w:rPr>
          <w:lang w:eastAsia="ru-RU"/>
        </w:rPr>
        <w:t xml:space="preserve"> осуществляется по модулям: базовый, углубленный и проектный.</w:t>
      </w:r>
    </w:p>
    <w:p w14:paraId="08E81192" w14:textId="77777777" w:rsidR="00366709" w:rsidRDefault="00FF3CB0">
      <w:pPr>
        <w:pStyle w:val="afa"/>
        <w:ind w:firstLine="709"/>
        <w:jc w:val="both"/>
      </w:pPr>
      <w:r>
        <w:t>на вводный модуль может быть зачислен любой желающий, ранее не обучающийся по данному направлению в детском технопарке «</w:t>
      </w:r>
      <w:proofErr w:type="spellStart"/>
      <w:r>
        <w:t>Кванториум</w:t>
      </w:r>
      <w:proofErr w:type="spellEnd"/>
      <w:r>
        <w:t xml:space="preserve">»; </w:t>
      </w:r>
    </w:p>
    <w:p w14:paraId="49F6C0C4" w14:textId="77777777" w:rsidR="00366709" w:rsidRDefault="00FF3CB0">
      <w:pPr>
        <w:pStyle w:val="afa"/>
        <w:ind w:firstLine="709"/>
        <w:jc w:val="both"/>
      </w:pPr>
      <w:r>
        <w:t>на углубленный модуль может быть зачислен обучающийся</w:t>
      </w:r>
      <w:r w:rsidR="008073E4">
        <w:t>, успешно</w:t>
      </w:r>
      <w:r>
        <w:t xml:space="preserve"> освоивший базовый модуль </w:t>
      </w:r>
      <w:r w:rsidR="00357C0A">
        <w:t>в детском технопарке «</w:t>
      </w:r>
      <w:proofErr w:type="spellStart"/>
      <w:r w:rsidR="00357C0A">
        <w:t>Кванториум</w:t>
      </w:r>
      <w:proofErr w:type="spellEnd"/>
      <w:r w:rsidR="00357C0A">
        <w:t>»</w:t>
      </w:r>
      <w:r>
        <w:t>(с успешно пройденной аттестацией в соответствии с локальным нормативным документом техникума);</w:t>
      </w:r>
    </w:p>
    <w:p w14:paraId="1A4DF7EC" w14:textId="77777777" w:rsidR="00366709" w:rsidRDefault="00FF3CB0">
      <w:pPr>
        <w:pStyle w:val="afa"/>
        <w:ind w:firstLine="709"/>
        <w:jc w:val="both"/>
        <w:rPr>
          <w:lang w:eastAsia="ru-RU"/>
        </w:rPr>
      </w:pPr>
      <w:r>
        <w:t>на проектный модуль может быть зачислен обучающийся</w:t>
      </w:r>
      <w:r w:rsidR="008073E4">
        <w:t>, успешно</w:t>
      </w:r>
      <w:r>
        <w:t xml:space="preserve"> освоивший углубленный модуль в детском технопарке «</w:t>
      </w:r>
      <w:proofErr w:type="spellStart"/>
      <w:r>
        <w:t>Кванториум</w:t>
      </w:r>
      <w:proofErr w:type="spellEnd"/>
      <w:r>
        <w:t>».</w:t>
      </w:r>
    </w:p>
    <w:p w14:paraId="3C2CCE9C" w14:textId="77777777" w:rsidR="00366709" w:rsidRDefault="00366709">
      <w:pPr>
        <w:pStyle w:val="af2"/>
        <w:ind w:left="770"/>
        <w:jc w:val="center"/>
        <w:rPr>
          <w:b/>
        </w:rPr>
      </w:pPr>
    </w:p>
    <w:p w14:paraId="1DFF0127" w14:textId="77777777" w:rsidR="00366709" w:rsidRDefault="00FF3CB0">
      <w:pPr>
        <w:pStyle w:val="af2"/>
        <w:ind w:left="77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Порядок, организация приема и зачисления</w:t>
      </w:r>
    </w:p>
    <w:p w14:paraId="5ADBFDC6" w14:textId="77777777" w:rsidR="00366709" w:rsidRDefault="00FF3CB0">
      <w:pPr>
        <w:pStyle w:val="afa"/>
        <w:ind w:firstLine="709"/>
        <w:jc w:val="both"/>
        <w:rPr>
          <w:lang w:eastAsia="ru-RU"/>
        </w:rPr>
      </w:pPr>
      <w:r>
        <w:t>2.</w:t>
      </w:r>
      <w:r w:rsidR="008073E4">
        <w:t>1.</w:t>
      </w:r>
      <w:r w:rsidR="008073E4">
        <w:rPr>
          <w:rFonts w:eastAsia="Calibri" w:cs="Times New Roman"/>
          <w:szCs w:val="24"/>
        </w:rPr>
        <w:t xml:space="preserve"> Организация</w:t>
      </w:r>
      <w:r>
        <w:rPr>
          <w:rFonts w:eastAsia="Calibri" w:cs="Times New Roman"/>
          <w:szCs w:val="24"/>
        </w:rPr>
        <w:t xml:space="preserve"> приема </w:t>
      </w:r>
      <w:r>
        <w:rPr>
          <w:szCs w:val="24"/>
        </w:rPr>
        <w:t xml:space="preserve">(сбор документов) </w:t>
      </w:r>
      <w:r>
        <w:rPr>
          <w:rFonts w:eastAsia="Calibri" w:cs="Times New Roman"/>
          <w:szCs w:val="24"/>
        </w:rPr>
        <w:t xml:space="preserve">на обучение </w:t>
      </w:r>
      <w:r>
        <w:t xml:space="preserve">по </w:t>
      </w:r>
      <w:r>
        <w:rPr>
          <w:lang w:eastAsia="ru-RU"/>
        </w:rPr>
        <w:t>дополнительным общеобразовательным программ</w:t>
      </w:r>
      <w:r w:rsidR="00357C0A">
        <w:rPr>
          <w:lang w:eastAsia="ru-RU"/>
        </w:rPr>
        <w:t>ам</w:t>
      </w:r>
      <w:r>
        <w:rPr>
          <w:lang w:eastAsia="ru-RU"/>
        </w:rPr>
        <w:t xml:space="preserve"> - дополнительным общеразвивающим программ</w:t>
      </w:r>
      <w:r w:rsidR="00357C0A">
        <w:rPr>
          <w:lang w:eastAsia="ru-RU"/>
        </w:rPr>
        <w:t>ам</w:t>
      </w:r>
      <w:r>
        <w:rPr>
          <w:lang w:eastAsia="ru-RU"/>
        </w:rPr>
        <w:t xml:space="preserve"> осуществляется администратором детского технопарка «</w:t>
      </w:r>
      <w:proofErr w:type="spellStart"/>
      <w:r>
        <w:rPr>
          <w:lang w:eastAsia="ru-RU"/>
        </w:rPr>
        <w:t>Кванториум</w:t>
      </w:r>
      <w:proofErr w:type="spellEnd"/>
      <w:r>
        <w:rPr>
          <w:lang w:eastAsia="ru-RU"/>
        </w:rPr>
        <w:t>».</w:t>
      </w:r>
    </w:p>
    <w:p w14:paraId="44A36F25" w14:textId="11A93FD1" w:rsidR="00366709" w:rsidRDefault="00FF3CB0">
      <w:pPr>
        <w:pStyle w:val="afa"/>
        <w:ind w:firstLine="709"/>
        <w:jc w:val="both"/>
        <w:rPr>
          <w:szCs w:val="24"/>
        </w:rPr>
      </w:pPr>
      <w:r>
        <w:rPr>
          <w:szCs w:val="24"/>
        </w:rPr>
        <w:t xml:space="preserve">2.2. Техникум в лице </w:t>
      </w:r>
      <w:r w:rsidR="00357C0A">
        <w:rPr>
          <w:szCs w:val="24"/>
        </w:rPr>
        <w:t>д</w:t>
      </w:r>
      <w:r>
        <w:rPr>
          <w:szCs w:val="24"/>
        </w:rPr>
        <w:t>етского технопарка «</w:t>
      </w:r>
      <w:proofErr w:type="spellStart"/>
      <w:r>
        <w:rPr>
          <w:szCs w:val="24"/>
        </w:rPr>
        <w:t>Кванториум</w:t>
      </w:r>
      <w:proofErr w:type="spellEnd"/>
      <w:r>
        <w:rPr>
          <w:szCs w:val="24"/>
        </w:rPr>
        <w:t>»</w:t>
      </w:r>
      <w:r w:rsidR="00116C01">
        <w:rPr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объявляет прием на обучение по образовательным программам при наличии лицензии на осуществление образовательной деятельности </w:t>
      </w:r>
      <w:r w:rsidR="00357C0A">
        <w:rPr>
          <w:rFonts w:eastAsia="Calibri" w:cs="Times New Roman"/>
          <w:szCs w:val="24"/>
        </w:rPr>
        <w:t xml:space="preserve">по </w:t>
      </w:r>
      <w:r>
        <w:rPr>
          <w:rFonts w:eastAsia="Calibri" w:cs="Times New Roman"/>
          <w:szCs w:val="24"/>
        </w:rPr>
        <w:t>этим образовательным программам (</w:t>
      </w:r>
      <w:r w:rsidR="008073E4">
        <w:rPr>
          <w:rFonts w:eastAsia="Calibri" w:cs="Times New Roman"/>
          <w:szCs w:val="24"/>
        </w:rPr>
        <w:t>все образовательные программы,</w:t>
      </w:r>
      <w:r>
        <w:rPr>
          <w:rFonts w:eastAsia="Calibri" w:cs="Times New Roman"/>
          <w:szCs w:val="24"/>
        </w:rPr>
        <w:t xml:space="preserve"> по которым осуществляется обучение</w:t>
      </w:r>
      <w:r w:rsidR="00357C0A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утверждаются директором).</w:t>
      </w:r>
    </w:p>
    <w:p w14:paraId="4CEBAC97" w14:textId="77777777" w:rsidR="00366709" w:rsidRDefault="00FF3CB0">
      <w:pPr>
        <w:pStyle w:val="afa"/>
        <w:ind w:firstLine="709"/>
        <w:jc w:val="both"/>
        <w:rPr>
          <w:lang w:eastAsia="ru-RU"/>
        </w:rPr>
      </w:pPr>
      <w:r>
        <w:t xml:space="preserve">2.3. При подаче документов </w:t>
      </w:r>
      <w:r w:rsidR="00357C0A">
        <w:rPr>
          <w:rFonts w:eastAsia="Calibri" w:cs="Times New Roman"/>
        </w:rPr>
        <w:t>родителей</w:t>
      </w:r>
      <w:r w:rsidR="00CD0155">
        <w:rPr>
          <w:rFonts w:eastAsia="Calibri" w:cs="Times New Roman"/>
        </w:rPr>
        <w:t xml:space="preserve"> </w:t>
      </w:r>
      <w:r>
        <w:t xml:space="preserve">обязательно </w:t>
      </w:r>
      <w:proofErr w:type="spellStart"/>
      <w:r>
        <w:rPr>
          <w:rFonts w:eastAsia="Calibri" w:cs="Times New Roman"/>
        </w:rPr>
        <w:t>ознакамливают</w:t>
      </w:r>
      <w:proofErr w:type="spellEnd"/>
      <w:r>
        <w:rPr>
          <w:rFonts w:eastAsia="Calibri" w:cs="Times New Roman"/>
        </w:rPr>
        <w:t xml:space="preserve"> (законных представителей) </w:t>
      </w:r>
      <w:r>
        <w:rPr>
          <w:lang w:eastAsia="ru-RU"/>
        </w:rPr>
        <w:t>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</w:t>
      </w:r>
      <w:r w:rsidR="00357C0A">
        <w:rPr>
          <w:lang w:eastAsia="ru-RU"/>
        </w:rPr>
        <w:t xml:space="preserve"> и</w:t>
      </w:r>
      <w:r>
        <w:rPr>
          <w:lang w:eastAsia="ru-RU"/>
        </w:rPr>
        <w:t xml:space="preserve">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08490802" w14:textId="2501F3CB" w:rsidR="00366709" w:rsidRDefault="00FF3CB0">
      <w:pPr>
        <w:pStyle w:val="afa"/>
        <w:ind w:firstLine="709"/>
        <w:jc w:val="both"/>
        <w:rPr>
          <w:szCs w:val="24"/>
        </w:rPr>
      </w:pPr>
      <w:r>
        <w:t>2.4. Детский технопарк «</w:t>
      </w:r>
      <w:proofErr w:type="spellStart"/>
      <w:r>
        <w:t>Кванториум</w:t>
      </w:r>
      <w:proofErr w:type="spellEnd"/>
      <w:r>
        <w:rPr>
          <w:color w:val="FF0000"/>
        </w:rPr>
        <w:t xml:space="preserve">» </w:t>
      </w:r>
      <w:r>
        <w:rPr>
          <w:rFonts w:eastAsia="Calibri" w:cs="Times New Roman"/>
          <w:szCs w:val="24"/>
        </w:rPr>
        <w:t xml:space="preserve">в целях информирования о приеме на обучение размещает информацию на официальном сайте </w:t>
      </w:r>
      <w:r w:rsidR="00357C0A">
        <w:rPr>
          <w:rFonts w:eastAsia="Calibri" w:cs="Times New Roman"/>
          <w:szCs w:val="24"/>
        </w:rPr>
        <w:t>детского технопарка «</w:t>
      </w:r>
      <w:proofErr w:type="spellStart"/>
      <w:r w:rsidR="00357C0A">
        <w:rPr>
          <w:rFonts w:eastAsia="Calibri" w:cs="Times New Roman"/>
          <w:szCs w:val="24"/>
        </w:rPr>
        <w:t>Кванториум</w:t>
      </w:r>
      <w:proofErr w:type="spellEnd"/>
      <w:r w:rsidR="00357C0A">
        <w:rPr>
          <w:rFonts w:eastAsia="Calibri" w:cs="Times New Roman"/>
          <w:szCs w:val="24"/>
        </w:rPr>
        <w:t>», а также информация может размеща</w:t>
      </w:r>
      <w:r w:rsidR="00905172">
        <w:rPr>
          <w:rFonts w:eastAsia="Calibri" w:cs="Times New Roman"/>
          <w:szCs w:val="24"/>
        </w:rPr>
        <w:t>ть</w:t>
      </w:r>
      <w:r w:rsidR="00357C0A">
        <w:rPr>
          <w:rFonts w:eastAsia="Calibri" w:cs="Times New Roman"/>
          <w:szCs w:val="24"/>
        </w:rPr>
        <w:t>ся и на сайте</w:t>
      </w:r>
      <w:r w:rsidR="00116C0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техникума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техникума (в соответствии с </w:t>
      </w:r>
      <w:r>
        <w:rPr>
          <w:szCs w:val="24"/>
        </w:rPr>
        <w:t>контрольно-пропускным</w:t>
      </w:r>
      <w:r>
        <w:rPr>
          <w:rFonts w:eastAsia="Calibri" w:cs="Times New Roman"/>
          <w:szCs w:val="24"/>
        </w:rPr>
        <w:t xml:space="preserve"> режимом)</w:t>
      </w:r>
      <w:r w:rsidR="00905172">
        <w:rPr>
          <w:rFonts w:eastAsia="Calibri" w:cs="Times New Roman"/>
          <w:szCs w:val="24"/>
        </w:rPr>
        <w:t>.</w:t>
      </w:r>
    </w:p>
    <w:p w14:paraId="74C4DE75" w14:textId="56F2756E" w:rsidR="00366709" w:rsidRDefault="00FF3CB0">
      <w:pPr>
        <w:pStyle w:val="afa"/>
        <w:ind w:firstLine="709"/>
        <w:jc w:val="both"/>
        <w:rPr>
          <w:szCs w:val="24"/>
        </w:rPr>
      </w:pPr>
      <w:r>
        <w:rPr>
          <w:rFonts w:eastAsia="Calibri" w:cs="Times New Roman"/>
          <w:szCs w:val="24"/>
        </w:rPr>
        <w:lastRenderedPageBreak/>
        <w:t>2.5. Прием документов</w:t>
      </w:r>
      <w:r>
        <w:rPr>
          <w:szCs w:val="24"/>
        </w:rPr>
        <w:t xml:space="preserve"> осуществляется два раза в год</w:t>
      </w:r>
      <w:r w:rsidR="00905172">
        <w:rPr>
          <w:szCs w:val="24"/>
        </w:rPr>
        <w:t>:</w:t>
      </w:r>
      <w:r>
        <w:rPr>
          <w:szCs w:val="24"/>
        </w:rPr>
        <w:t xml:space="preserve"> первый поток начинается в средине августа месяца текущего года, второй поток в середине декабря текущего года</w:t>
      </w:r>
      <w:r w:rsidR="00905172">
        <w:rPr>
          <w:szCs w:val="24"/>
        </w:rPr>
        <w:t>.</w:t>
      </w:r>
      <w:r w:rsidR="00116C01">
        <w:rPr>
          <w:szCs w:val="24"/>
        </w:rPr>
        <w:t xml:space="preserve"> </w:t>
      </w:r>
      <w:r w:rsidR="00905172">
        <w:rPr>
          <w:rFonts w:eastAsia="Calibri" w:cs="Times New Roman"/>
          <w:szCs w:val="24"/>
        </w:rPr>
        <w:t>П</w:t>
      </w:r>
      <w:r>
        <w:rPr>
          <w:rFonts w:eastAsia="Calibri" w:cs="Times New Roman"/>
          <w:szCs w:val="24"/>
        </w:rPr>
        <w:t>ри наличии свободных мест</w:t>
      </w:r>
      <w:r>
        <w:rPr>
          <w:szCs w:val="24"/>
        </w:rPr>
        <w:t xml:space="preserve"> осуществляется донабор в объединения до полного укомплектования, но не позже одного месяца с начала обучения в объединении.</w:t>
      </w:r>
    </w:p>
    <w:p w14:paraId="3F973560" w14:textId="755ABF2A" w:rsidR="00366709" w:rsidRDefault="00FF3CB0">
      <w:pPr>
        <w:pStyle w:val="afa"/>
        <w:ind w:firstLine="709"/>
        <w:jc w:val="both"/>
        <w:rPr>
          <w:szCs w:val="24"/>
        </w:rPr>
      </w:pPr>
      <w:r>
        <w:rPr>
          <w:szCs w:val="24"/>
        </w:rPr>
        <w:t xml:space="preserve">2.6. Зачисление на обучение </w:t>
      </w:r>
      <w:r>
        <w:t xml:space="preserve">по </w:t>
      </w:r>
      <w:r>
        <w:rPr>
          <w:lang w:eastAsia="ru-RU"/>
        </w:rPr>
        <w:t>дополнительным общеобразовательным программ</w:t>
      </w:r>
      <w:r w:rsidR="00905172">
        <w:rPr>
          <w:lang w:eastAsia="ru-RU"/>
        </w:rPr>
        <w:t>ам</w:t>
      </w:r>
      <w:r>
        <w:rPr>
          <w:lang w:eastAsia="ru-RU"/>
        </w:rPr>
        <w:t xml:space="preserve"> - дополнительным общеразвивающим программ</w:t>
      </w:r>
      <w:r w:rsidR="00905172">
        <w:rPr>
          <w:lang w:eastAsia="ru-RU"/>
        </w:rPr>
        <w:t>ам</w:t>
      </w:r>
      <w:r>
        <w:rPr>
          <w:lang w:eastAsia="ru-RU"/>
        </w:rPr>
        <w:t xml:space="preserve"> осуществляется</w:t>
      </w:r>
      <w:r w:rsidR="00306160">
        <w:rPr>
          <w:lang w:eastAsia="ru-RU"/>
        </w:rPr>
        <w:t xml:space="preserve"> </w:t>
      </w:r>
      <w:r>
        <w:rPr>
          <w:rFonts w:eastAsia="Calibri" w:cs="Times New Roman"/>
          <w:szCs w:val="24"/>
        </w:rPr>
        <w:t xml:space="preserve">по личному заявлению </w:t>
      </w:r>
      <w:r>
        <w:rPr>
          <w:szCs w:val="24"/>
        </w:rPr>
        <w:t xml:space="preserve">родителя (законного представителя) ребенка (Приложение 1), </w:t>
      </w:r>
    </w:p>
    <w:p w14:paraId="26E77BEB" w14:textId="77777777" w:rsidR="00366709" w:rsidRDefault="00FF3CB0">
      <w:pPr>
        <w:pStyle w:val="afa"/>
        <w:ind w:firstLine="709"/>
        <w:jc w:val="both"/>
        <w:rPr>
          <w:szCs w:val="24"/>
        </w:rPr>
      </w:pPr>
      <w:r>
        <w:rPr>
          <w:rFonts w:eastAsia="Calibri" w:cs="Times New Roman"/>
          <w:szCs w:val="24"/>
        </w:rPr>
        <w:t xml:space="preserve">При подаче заявления (на русском языке) о </w:t>
      </w:r>
      <w:r>
        <w:rPr>
          <w:szCs w:val="24"/>
        </w:rPr>
        <w:t>зачислении родитель (законный представитель)</w:t>
      </w:r>
      <w:r>
        <w:rPr>
          <w:rFonts w:eastAsia="Calibri" w:cs="Times New Roman"/>
          <w:szCs w:val="24"/>
        </w:rPr>
        <w:t xml:space="preserve"> предоставляет следующие документы:</w:t>
      </w:r>
    </w:p>
    <w:p w14:paraId="1989AA42" w14:textId="77777777" w:rsidR="00366709" w:rsidRDefault="00FF3CB0">
      <w:pPr>
        <w:pStyle w:val="afa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оригинал паспорта родителя (законного представителя) для сверки данных;</w:t>
      </w:r>
    </w:p>
    <w:p w14:paraId="51556F2E" w14:textId="6FDC7556" w:rsidR="00366709" w:rsidRDefault="00FF3CB0">
      <w:pPr>
        <w:pStyle w:val="afa"/>
        <w:ind w:firstLine="709"/>
        <w:jc w:val="both"/>
        <w:rPr>
          <w:szCs w:val="24"/>
        </w:rPr>
      </w:pPr>
      <w:r>
        <w:rPr>
          <w:rFonts w:eastAsia="Calibri" w:cs="Times New Roman"/>
          <w:szCs w:val="24"/>
        </w:rPr>
        <w:t xml:space="preserve">- оригинал или копия </w:t>
      </w:r>
      <w:r>
        <w:rPr>
          <w:szCs w:val="24"/>
        </w:rPr>
        <w:t>свидетельства о рождении ребенка</w:t>
      </w:r>
      <w:r w:rsidR="006D70E4">
        <w:rPr>
          <w:szCs w:val="24"/>
        </w:rPr>
        <w:t>;</w:t>
      </w:r>
      <w:r w:rsidR="00306160">
        <w:rPr>
          <w:szCs w:val="24"/>
        </w:rPr>
        <w:t xml:space="preserve"> </w:t>
      </w:r>
      <w:r w:rsidR="006D70E4">
        <w:rPr>
          <w:szCs w:val="24"/>
        </w:rPr>
        <w:t>в случае достижения ребенком возраста 14 лет</w:t>
      </w:r>
      <w:r w:rsidR="00306160">
        <w:rPr>
          <w:szCs w:val="24"/>
        </w:rPr>
        <w:t xml:space="preserve"> </w:t>
      </w:r>
      <w:r w:rsidR="006D70E4">
        <w:rPr>
          <w:rFonts w:eastAsia="Calibri" w:cs="Times New Roman"/>
          <w:szCs w:val="24"/>
        </w:rPr>
        <w:t xml:space="preserve">оригинал или копия </w:t>
      </w:r>
      <w:r>
        <w:rPr>
          <w:szCs w:val="24"/>
        </w:rPr>
        <w:t>паспорт</w:t>
      </w:r>
      <w:r w:rsidR="006D70E4">
        <w:rPr>
          <w:szCs w:val="24"/>
        </w:rPr>
        <w:t>а ребенка</w:t>
      </w:r>
      <w:r>
        <w:rPr>
          <w:szCs w:val="24"/>
        </w:rPr>
        <w:t>;</w:t>
      </w:r>
    </w:p>
    <w:p w14:paraId="5597234F" w14:textId="77777777" w:rsidR="00366709" w:rsidRDefault="00FF3CB0">
      <w:pPr>
        <w:pStyle w:val="afa"/>
        <w:ind w:firstLine="709"/>
        <w:jc w:val="both"/>
      </w:pPr>
      <w:r>
        <w:rPr>
          <w:szCs w:val="24"/>
        </w:rPr>
        <w:t xml:space="preserve">- </w:t>
      </w:r>
      <w:r>
        <w:t xml:space="preserve">страховой номер индивидуального лицевого счета гражданина в </w:t>
      </w:r>
      <w:r w:rsidR="008073E4">
        <w:t>системе индивидуального</w:t>
      </w:r>
      <w:r>
        <w:t xml:space="preserve"> (персонифицированного) учета (СНИЛС)</w:t>
      </w:r>
    </w:p>
    <w:p w14:paraId="2232613F" w14:textId="77777777" w:rsidR="006D70E4" w:rsidRDefault="006D70E4" w:rsidP="006D70E4">
      <w:pPr>
        <w:pStyle w:val="afa"/>
        <w:ind w:firstLine="709"/>
        <w:jc w:val="both"/>
        <w:rPr>
          <w:szCs w:val="24"/>
        </w:rPr>
      </w:pPr>
      <w:r>
        <w:rPr>
          <w:szCs w:val="24"/>
        </w:rPr>
        <w:t>- по желанию родителя (законного представителя) несовершеннолетнего ребенка предоставляются иные документы, относящиеся к личности (например, сведения о законном представителе (для подтверждения полномочий), заключения медицинской организации для лиц с ОВЗ и детей-инвалидов).</w:t>
      </w:r>
    </w:p>
    <w:p w14:paraId="01C975AC" w14:textId="77777777" w:rsidR="00366709" w:rsidRDefault="006D70E4">
      <w:pPr>
        <w:pStyle w:val="afa"/>
        <w:ind w:firstLine="709"/>
        <w:jc w:val="both"/>
        <w:rPr>
          <w:szCs w:val="24"/>
        </w:rPr>
      </w:pPr>
      <w:r>
        <w:rPr>
          <w:szCs w:val="24"/>
        </w:rPr>
        <w:t>П</w:t>
      </w:r>
      <w:r w:rsidR="00FF3CB0">
        <w:rPr>
          <w:szCs w:val="24"/>
        </w:rPr>
        <w:t>ри предоставлении копий документов предъявляется оригинал для сверки подлинности данных, а при предъявлении оригинала допускается заверение копий администратором детского технопарка «</w:t>
      </w:r>
      <w:proofErr w:type="spellStart"/>
      <w:r w:rsidR="00FF3CB0">
        <w:rPr>
          <w:szCs w:val="24"/>
        </w:rPr>
        <w:t>Кванторима</w:t>
      </w:r>
      <w:proofErr w:type="spellEnd"/>
      <w:r w:rsidR="00FF3CB0">
        <w:rPr>
          <w:szCs w:val="24"/>
        </w:rPr>
        <w:t>»</w:t>
      </w:r>
      <w:r>
        <w:rPr>
          <w:szCs w:val="24"/>
        </w:rPr>
        <w:t>.</w:t>
      </w:r>
    </w:p>
    <w:p w14:paraId="28B3FB69" w14:textId="77777777" w:rsidR="00366709" w:rsidRDefault="00FF3CB0">
      <w:pPr>
        <w:pStyle w:val="afa"/>
        <w:ind w:firstLine="709"/>
        <w:jc w:val="both"/>
        <w:rPr>
          <w:szCs w:val="24"/>
        </w:rPr>
      </w:pPr>
      <w:r>
        <w:rPr>
          <w:szCs w:val="24"/>
        </w:rPr>
        <w:t>Также родителем (законным представителем) оформляется согласие на обработку персональных данных</w:t>
      </w:r>
      <w:r w:rsidR="006D70E4">
        <w:rPr>
          <w:szCs w:val="24"/>
        </w:rPr>
        <w:t xml:space="preserve"> и</w:t>
      </w:r>
      <w:r>
        <w:rPr>
          <w:szCs w:val="24"/>
        </w:rPr>
        <w:t xml:space="preserve"> согласие на обработку персональных данных, разрешенных для распространения, в рамках Федерального закона от 27.0.20006 № 152-ФЗ «О персональных данных» и в соответствии с Положением об обработке и защите персональных данных в Новочебоксарском химико-механическом техникуме Минобразования Чувашии, которое определяет политику в области персональных данных Новочебоксарского химико-механическом техникум</w:t>
      </w:r>
      <w:r w:rsidR="006D70E4">
        <w:rPr>
          <w:szCs w:val="24"/>
        </w:rPr>
        <w:t>а</w:t>
      </w:r>
      <w:r>
        <w:rPr>
          <w:szCs w:val="24"/>
        </w:rPr>
        <w:t xml:space="preserve"> Минобразования Чувашии как оператора.</w:t>
      </w:r>
    </w:p>
    <w:p w14:paraId="1BC0C045" w14:textId="77777777" w:rsidR="00366709" w:rsidRDefault="00FF3CB0">
      <w:pPr>
        <w:pStyle w:val="afa"/>
        <w:ind w:firstLine="709"/>
        <w:jc w:val="both"/>
        <w:rPr>
          <w:szCs w:val="24"/>
        </w:rPr>
      </w:pPr>
      <w:r>
        <w:t>2.7. В случае не предоставления при подаче заявления полного набора документов в соответствии с п. 2.6., заполнения их не в полном объеме, либо предоставления заведомо ложных сведений, должностное лицо, осуществляющее прием на обучение</w:t>
      </w:r>
      <w:r w:rsidR="006D70E4">
        <w:t>,</w:t>
      </w:r>
      <w:r>
        <w:t xml:space="preserve"> вправе отказать Заявителям в их приеме.</w:t>
      </w:r>
    </w:p>
    <w:p w14:paraId="4C9CC85E" w14:textId="77777777" w:rsidR="00366709" w:rsidRDefault="00FF3CB0">
      <w:pPr>
        <w:pStyle w:val="afa"/>
        <w:ind w:firstLine="709"/>
        <w:jc w:val="both"/>
        <w:rPr>
          <w:szCs w:val="24"/>
        </w:rPr>
      </w:pPr>
      <w:r>
        <w:rPr>
          <w:rFonts w:eastAsia="Calibri" w:cs="Times New Roman"/>
          <w:szCs w:val="24"/>
        </w:rPr>
        <w:t xml:space="preserve">2.8. В случае если у </w:t>
      </w:r>
      <w:r>
        <w:rPr>
          <w:szCs w:val="24"/>
        </w:rPr>
        <w:t>ребенка</w:t>
      </w:r>
      <w:r>
        <w:rPr>
          <w:rFonts w:eastAsia="Calibri" w:cs="Times New Roman"/>
          <w:szCs w:val="24"/>
        </w:rPr>
        <w:t xml:space="preserve"> имеются медицинские противопоказания, установленные приказом Минздравсоцразвития России, </w:t>
      </w:r>
      <w:r>
        <w:rPr>
          <w:szCs w:val="24"/>
        </w:rPr>
        <w:t>родитель (законный представитель)</w:t>
      </w:r>
      <w:r>
        <w:rPr>
          <w:rFonts w:eastAsia="Calibri" w:cs="Times New Roman"/>
          <w:szCs w:val="24"/>
        </w:rPr>
        <w:t xml:space="preserve"> обеспечивает его информирование о противопоказания</w:t>
      </w:r>
      <w:r>
        <w:rPr>
          <w:szCs w:val="24"/>
        </w:rPr>
        <w:t>х.</w:t>
      </w:r>
    </w:p>
    <w:p w14:paraId="35BFABEB" w14:textId="77777777" w:rsidR="00366709" w:rsidRDefault="00FF3CB0">
      <w:pPr>
        <w:pStyle w:val="afa"/>
        <w:ind w:firstLine="709"/>
        <w:jc w:val="both"/>
        <w:rPr>
          <w:rFonts w:eastAsia="Calibri" w:cs="Times New Roman"/>
          <w:szCs w:val="24"/>
        </w:rPr>
      </w:pPr>
      <w:r>
        <w:rPr>
          <w:szCs w:val="24"/>
        </w:rPr>
        <w:t>2.9. Родитель (законный представитель)</w:t>
      </w:r>
      <w:r>
        <w:rPr>
          <w:rFonts w:eastAsia="Calibri" w:cs="Times New Roman"/>
          <w:szCs w:val="24"/>
        </w:rPr>
        <w:t xml:space="preserve"> вправе направить/представить в </w:t>
      </w:r>
      <w:r>
        <w:rPr>
          <w:szCs w:val="24"/>
        </w:rPr>
        <w:t>детский технопарк «</w:t>
      </w:r>
      <w:proofErr w:type="spellStart"/>
      <w:r>
        <w:rPr>
          <w:szCs w:val="24"/>
        </w:rPr>
        <w:t>Кванториум</w:t>
      </w:r>
      <w:proofErr w:type="spellEnd"/>
      <w:r>
        <w:rPr>
          <w:szCs w:val="24"/>
        </w:rPr>
        <w:t xml:space="preserve">» </w:t>
      </w:r>
      <w:r>
        <w:rPr>
          <w:rFonts w:eastAsia="Calibri" w:cs="Times New Roman"/>
          <w:szCs w:val="24"/>
        </w:rPr>
        <w:t>заявление о приеме</w:t>
      </w:r>
      <w:r w:rsidR="00502D41">
        <w:rPr>
          <w:rFonts w:eastAsia="Calibri" w:cs="Times New Roman"/>
          <w:szCs w:val="24"/>
        </w:rPr>
        <w:t>,</w:t>
      </w:r>
      <w:r w:rsidR="00CD0155">
        <w:rPr>
          <w:rFonts w:eastAsia="Calibri" w:cs="Times New Roman"/>
          <w:szCs w:val="24"/>
        </w:rPr>
        <w:t xml:space="preserve"> </w:t>
      </w:r>
      <w:r w:rsidR="00502D41">
        <w:rPr>
          <w:szCs w:val="24"/>
        </w:rPr>
        <w:t>согласие на обработку персональных данных и согласие на обработку персональных данных, разрешенных для распространения</w:t>
      </w:r>
      <w:r w:rsidR="00CD0155">
        <w:rPr>
          <w:szCs w:val="24"/>
        </w:rPr>
        <w:t xml:space="preserve"> (при необходимости)</w:t>
      </w:r>
      <w:r>
        <w:rPr>
          <w:rFonts w:eastAsia="Calibri" w:cs="Times New Roman"/>
          <w:szCs w:val="24"/>
        </w:rPr>
        <w:t>, а также необходимые документы одним из следующих способов:</w:t>
      </w:r>
    </w:p>
    <w:p w14:paraId="1533342F" w14:textId="77777777" w:rsidR="00366709" w:rsidRDefault="00FF3CB0">
      <w:pPr>
        <w:pStyle w:val="afa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1) лично в образовательную организацию;</w:t>
      </w:r>
    </w:p>
    <w:p w14:paraId="6865B26F" w14:textId="77777777" w:rsidR="00366709" w:rsidRDefault="00FF3CB0">
      <w:pPr>
        <w:pStyle w:val="afa"/>
        <w:ind w:firstLine="709"/>
        <w:jc w:val="both"/>
        <w:rPr>
          <w:szCs w:val="24"/>
        </w:rPr>
      </w:pPr>
      <w:r>
        <w:rPr>
          <w:rFonts w:eastAsia="Calibri" w:cs="Times New Roman"/>
          <w:szCs w:val="24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14:paraId="207B317B" w14:textId="77777777" w:rsidR="00366709" w:rsidRDefault="00FF3CB0">
      <w:pPr>
        <w:pStyle w:val="afa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2.10. На каждого </w:t>
      </w:r>
      <w:r>
        <w:rPr>
          <w:szCs w:val="24"/>
        </w:rPr>
        <w:t>ребенка</w:t>
      </w:r>
      <w:r>
        <w:rPr>
          <w:rFonts w:eastAsia="Calibri" w:cs="Times New Roman"/>
          <w:szCs w:val="24"/>
        </w:rPr>
        <w:t xml:space="preserve"> заводится личное дело, в котором хранятся все сданные документы</w:t>
      </w:r>
      <w:r w:rsidR="00E630CC">
        <w:rPr>
          <w:rFonts w:eastAsia="Calibri" w:cs="Times New Roman"/>
          <w:szCs w:val="24"/>
        </w:rPr>
        <w:t xml:space="preserve">, в том числе </w:t>
      </w:r>
      <w:r>
        <w:rPr>
          <w:rFonts w:eastAsia="Calibri" w:cs="Times New Roman"/>
          <w:szCs w:val="24"/>
        </w:rPr>
        <w:t>копии документов</w:t>
      </w:r>
      <w:r w:rsidR="00502D41">
        <w:rPr>
          <w:szCs w:val="24"/>
        </w:rPr>
        <w:t>.</w:t>
      </w:r>
      <w:r w:rsidR="00CD0155">
        <w:rPr>
          <w:szCs w:val="24"/>
        </w:rPr>
        <w:t xml:space="preserve"> </w:t>
      </w:r>
      <w:r w:rsidR="00502D41">
        <w:rPr>
          <w:szCs w:val="24"/>
        </w:rPr>
        <w:t>Л</w:t>
      </w:r>
      <w:r>
        <w:rPr>
          <w:szCs w:val="24"/>
        </w:rPr>
        <w:t>ичные дела формируются по объединениям</w:t>
      </w:r>
      <w:r>
        <w:rPr>
          <w:rFonts w:eastAsia="Calibri" w:cs="Times New Roman"/>
          <w:szCs w:val="24"/>
        </w:rPr>
        <w:t>.</w:t>
      </w:r>
    </w:p>
    <w:p w14:paraId="3125F767" w14:textId="77777777" w:rsidR="00366709" w:rsidRDefault="00FF3CB0">
      <w:pPr>
        <w:pStyle w:val="afa"/>
        <w:ind w:firstLine="709"/>
        <w:jc w:val="both"/>
      </w:pPr>
      <w:r>
        <w:lastRenderedPageBreak/>
        <w:t>2.11. Зачисление на обучение по выбранному направлению функционирования детского технопарка «</w:t>
      </w:r>
      <w:proofErr w:type="spellStart"/>
      <w:r>
        <w:t>Кванториум</w:t>
      </w:r>
      <w:proofErr w:type="spellEnd"/>
      <w:r>
        <w:t>» (на базовый модуль) осуществляется после сдачи всех соответствующих документов</w:t>
      </w:r>
      <w:r w:rsidR="00E630CC">
        <w:t>,</w:t>
      </w:r>
      <w:r>
        <w:t xml:space="preserve"> указанных в п.2.6</w:t>
      </w:r>
      <w:r w:rsidR="00E630CC">
        <w:t>. В</w:t>
      </w:r>
      <w:r>
        <w:t xml:space="preserve"> случае осуществления продолжения сбора документов при наличии свободных мест, зачисление осуществляется по мере набора.</w:t>
      </w:r>
    </w:p>
    <w:p w14:paraId="1890FB58" w14:textId="77777777" w:rsidR="00366709" w:rsidRDefault="00FF3CB0">
      <w:pPr>
        <w:pStyle w:val="afa"/>
        <w:ind w:firstLine="709"/>
        <w:jc w:val="both"/>
      </w:pPr>
      <w:r>
        <w:t xml:space="preserve">2.12. Зачисление на продолжение обучения по направлению, по которому освоен базовый </w:t>
      </w:r>
      <w:r w:rsidR="00E630CC">
        <w:t xml:space="preserve">или углубленный </w:t>
      </w:r>
      <w:r>
        <w:t>уровень, осуществляется после успешной сдачи аттестации.</w:t>
      </w:r>
    </w:p>
    <w:p w14:paraId="0D07190B" w14:textId="77777777" w:rsidR="00366709" w:rsidRDefault="00366709">
      <w:pPr>
        <w:jc w:val="center"/>
        <w:rPr>
          <w:b/>
          <w:szCs w:val="24"/>
        </w:rPr>
      </w:pPr>
    </w:p>
    <w:p w14:paraId="645865B4" w14:textId="77777777" w:rsidR="00366709" w:rsidRDefault="00FF3CB0">
      <w:pPr>
        <w:pStyle w:val="afa"/>
        <w:jc w:val="center"/>
        <w:rPr>
          <w:b/>
        </w:rPr>
      </w:pPr>
      <w:r>
        <w:rPr>
          <w:b/>
        </w:rPr>
        <w:t>III. Условия приема на обучение по договорам об оказании</w:t>
      </w:r>
    </w:p>
    <w:p w14:paraId="2E4298C3" w14:textId="77777777" w:rsidR="00366709" w:rsidRDefault="00FF3CB0">
      <w:pPr>
        <w:pStyle w:val="afa"/>
        <w:jc w:val="center"/>
        <w:rPr>
          <w:b/>
        </w:rPr>
      </w:pPr>
      <w:r>
        <w:rPr>
          <w:b/>
        </w:rPr>
        <w:t>платных образовательных услуг</w:t>
      </w:r>
    </w:p>
    <w:p w14:paraId="4BEB39AB" w14:textId="77777777" w:rsidR="00366709" w:rsidRDefault="00366709">
      <w:pPr>
        <w:pStyle w:val="afa"/>
        <w:ind w:firstLine="709"/>
        <w:jc w:val="both"/>
      </w:pPr>
    </w:p>
    <w:p w14:paraId="1A10443E" w14:textId="77777777" w:rsidR="00366709" w:rsidRDefault="00FF3CB0">
      <w:pPr>
        <w:pStyle w:val="afa"/>
        <w:ind w:firstLine="709"/>
        <w:jc w:val="both"/>
      </w:pPr>
      <w:r>
        <w:t>3.1. Приём граждан в Техникум для обучения по дополнительным общеобразовательным программ</w:t>
      </w:r>
      <w:r w:rsidR="00E630CC">
        <w:t>ам</w:t>
      </w:r>
      <w:r>
        <w:t xml:space="preserve"> - дополнительным общеразвивающим программ</w:t>
      </w:r>
      <w:r w:rsidR="00E630CC">
        <w:t>ам</w:t>
      </w:r>
      <w:r>
        <w:t xml:space="preserve"> по договорам об образовании за счет средств физических и (или) юридических лиц осуществляется на </w:t>
      </w:r>
      <w:proofErr w:type="spellStart"/>
      <w:r>
        <w:t>межквантумные</w:t>
      </w:r>
      <w:proofErr w:type="spellEnd"/>
      <w:r>
        <w:t xml:space="preserve"> образовательные интенсивы и программы.</w:t>
      </w:r>
    </w:p>
    <w:p w14:paraId="7D16C04F" w14:textId="77777777" w:rsidR="00366709" w:rsidRDefault="00FF3CB0">
      <w:pPr>
        <w:pStyle w:val="afa"/>
        <w:ind w:firstLine="709"/>
        <w:jc w:val="both"/>
      </w:pPr>
      <w:r>
        <w:t>3.2. Прием лиц в техникум по договорам об образовании за счет средств физических и (или) юридических лиц на общеобразовательную - общеразвивающ</w:t>
      </w:r>
      <w:r w:rsidR="00177568">
        <w:t>ую</w:t>
      </w:r>
      <w:r>
        <w:t xml:space="preserve"> программ</w:t>
      </w:r>
      <w:r w:rsidR="00177568">
        <w:t>у</w:t>
      </w:r>
      <w:r>
        <w:t xml:space="preserve"> регламентируется данным положением и его действия распространяются в том числе и на обучающихся по договорам по образовании. </w:t>
      </w:r>
    </w:p>
    <w:p w14:paraId="6CDC82F8" w14:textId="77777777" w:rsidR="00366709" w:rsidRDefault="00FF3CB0">
      <w:pPr>
        <w:pStyle w:val="afa"/>
        <w:ind w:firstLine="709"/>
        <w:jc w:val="both"/>
        <w:rPr>
          <w:rFonts w:ascii="Verdana" w:hAnsi="Verdana"/>
          <w:sz w:val="21"/>
          <w:szCs w:val="21"/>
        </w:rPr>
      </w:pPr>
      <w:r>
        <w:rPr>
          <w:szCs w:val="24"/>
        </w:rPr>
        <w:t>3.3. В случае приема на обучение за счет средств физических и (или) юридических лиц изданию приказа о зачислении лиц на обучение в техникум, предшествует заключение договора об образовании.</w:t>
      </w:r>
    </w:p>
    <w:p w14:paraId="62995010" w14:textId="77777777" w:rsidR="00366709" w:rsidRDefault="00366709">
      <w:pPr>
        <w:ind w:firstLine="709"/>
        <w:jc w:val="both"/>
        <w:rPr>
          <w:rFonts w:eastAsia="Calibri" w:cs="Times New Roman"/>
          <w:szCs w:val="24"/>
        </w:rPr>
      </w:pPr>
    </w:p>
    <w:p w14:paraId="2EA16C47" w14:textId="77777777" w:rsidR="00366709" w:rsidRDefault="00366709">
      <w:pPr>
        <w:ind w:firstLine="709"/>
        <w:jc w:val="both"/>
        <w:rPr>
          <w:rFonts w:eastAsia="Calibri" w:cs="Times New Roman"/>
          <w:szCs w:val="24"/>
        </w:rPr>
      </w:pPr>
    </w:p>
    <w:p w14:paraId="01C399F1" w14:textId="77777777" w:rsidR="00366709" w:rsidRDefault="00366709">
      <w:pPr>
        <w:ind w:firstLine="709"/>
        <w:jc w:val="both"/>
        <w:rPr>
          <w:rFonts w:eastAsia="Calibri" w:cs="Times New Roman"/>
          <w:szCs w:val="24"/>
        </w:rPr>
      </w:pPr>
    </w:p>
    <w:p w14:paraId="47F5643A" w14:textId="77777777" w:rsidR="00366709" w:rsidRDefault="00366709">
      <w:pPr>
        <w:pStyle w:val="afa"/>
        <w:ind w:firstLine="851"/>
        <w:jc w:val="both"/>
        <w:rPr>
          <w:rFonts w:ascii="Verdana" w:hAnsi="Verdana"/>
          <w:sz w:val="21"/>
          <w:szCs w:val="21"/>
          <w:lang w:eastAsia="ru-RU"/>
        </w:rPr>
      </w:pPr>
    </w:p>
    <w:p w14:paraId="2C12EF53" w14:textId="77777777" w:rsidR="00366709" w:rsidRDefault="00366709">
      <w:pPr>
        <w:ind w:firstLine="709"/>
        <w:jc w:val="both"/>
        <w:rPr>
          <w:rFonts w:eastAsia="Calibri" w:cs="Times New Roman"/>
          <w:szCs w:val="24"/>
        </w:rPr>
      </w:pPr>
    </w:p>
    <w:p w14:paraId="6D73FCFF" w14:textId="77777777" w:rsidR="00366709" w:rsidRDefault="00366709">
      <w:pPr>
        <w:pStyle w:val="af2"/>
        <w:spacing w:line="240" w:lineRule="auto"/>
        <w:ind w:left="0" w:firstLine="567"/>
        <w:jc w:val="both"/>
      </w:pPr>
    </w:p>
    <w:p w14:paraId="15BDA52C" w14:textId="77777777" w:rsidR="00366709" w:rsidRDefault="00366709">
      <w:pPr>
        <w:pStyle w:val="af2"/>
        <w:spacing w:line="240" w:lineRule="auto"/>
        <w:ind w:left="0" w:firstLine="567"/>
        <w:jc w:val="both"/>
      </w:pPr>
    </w:p>
    <w:p w14:paraId="27763711" w14:textId="77777777" w:rsidR="00366709" w:rsidRDefault="00366709">
      <w:pPr>
        <w:pStyle w:val="af2"/>
        <w:spacing w:line="240" w:lineRule="auto"/>
        <w:ind w:left="0" w:firstLine="567"/>
        <w:jc w:val="both"/>
      </w:pPr>
    </w:p>
    <w:p w14:paraId="7D2B55D9" w14:textId="77777777" w:rsidR="00366709" w:rsidRDefault="00366709">
      <w:pPr>
        <w:pStyle w:val="af2"/>
        <w:spacing w:line="240" w:lineRule="auto"/>
        <w:ind w:left="0" w:firstLine="567"/>
        <w:jc w:val="both"/>
      </w:pPr>
    </w:p>
    <w:p w14:paraId="02895B66" w14:textId="77777777" w:rsidR="00366709" w:rsidRDefault="00366709">
      <w:pPr>
        <w:pStyle w:val="afa"/>
        <w:jc w:val="right"/>
      </w:pPr>
    </w:p>
    <w:p w14:paraId="6A840B61" w14:textId="77777777" w:rsidR="00366709" w:rsidRDefault="00366709">
      <w:pPr>
        <w:pStyle w:val="afa"/>
        <w:jc w:val="right"/>
      </w:pPr>
    </w:p>
    <w:p w14:paraId="66B57256" w14:textId="77777777" w:rsidR="00366709" w:rsidRDefault="00366709">
      <w:pPr>
        <w:pStyle w:val="afa"/>
        <w:jc w:val="right"/>
      </w:pPr>
    </w:p>
    <w:p w14:paraId="59F045E0" w14:textId="77777777" w:rsidR="00366709" w:rsidRDefault="00366709">
      <w:pPr>
        <w:pStyle w:val="afa"/>
        <w:jc w:val="right"/>
      </w:pPr>
    </w:p>
    <w:p w14:paraId="71B58D25" w14:textId="77777777" w:rsidR="00366709" w:rsidRDefault="00366709">
      <w:pPr>
        <w:pStyle w:val="afa"/>
        <w:jc w:val="right"/>
      </w:pPr>
    </w:p>
    <w:p w14:paraId="5CF4BE6C" w14:textId="77777777" w:rsidR="00366709" w:rsidRDefault="00366709">
      <w:pPr>
        <w:pStyle w:val="afa"/>
        <w:jc w:val="right"/>
      </w:pPr>
    </w:p>
    <w:p w14:paraId="343A2A59" w14:textId="77777777" w:rsidR="00366709" w:rsidRDefault="00366709">
      <w:pPr>
        <w:pStyle w:val="afa"/>
        <w:jc w:val="right"/>
      </w:pPr>
    </w:p>
    <w:p w14:paraId="36776E80" w14:textId="77777777" w:rsidR="00366709" w:rsidRDefault="00366709">
      <w:pPr>
        <w:pStyle w:val="afa"/>
        <w:jc w:val="right"/>
      </w:pPr>
    </w:p>
    <w:p w14:paraId="1ED6F9FF" w14:textId="77777777" w:rsidR="00366709" w:rsidRDefault="00366709">
      <w:pPr>
        <w:pStyle w:val="afa"/>
        <w:jc w:val="right"/>
      </w:pPr>
    </w:p>
    <w:p w14:paraId="384168C7" w14:textId="77777777" w:rsidR="00366709" w:rsidRDefault="00366709">
      <w:pPr>
        <w:pStyle w:val="afa"/>
        <w:jc w:val="right"/>
      </w:pPr>
    </w:p>
    <w:p w14:paraId="405D7C86" w14:textId="77777777" w:rsidR="00366709" w:rsidRDefault="00366709">
      <w:pPr>
        <w:pStyle w:val="afa"/>
        <w:jc w:val="right"/>
      </w:pPr>
    </w:p>
    <w:p w14:paraId="5D7EFF8A" w14:textId="77777777" w:rsidR="00366709" w:rsidRDefault="00366709">
      <w:pPr>
        <w:pStyle w:val="afa"/>
        <w:jc w:val="right"/>
      </w:pPr>
    </w:p>
    <w:p w14:paraId="6C1E2952" w14:textId="77777777" w:rsidR="00366709" w:rsidRDefault="00366709">
      <w:pPr>
        <w:pStyle w:val="afa"/>
        <w:jc w:val="right"/>
      </w:pPr>
    </w:p>
    <w:p w14:paraId="5C2426F9" w14:textId="77777777" w:rsidR="00366709" w:rsidRDefault="00366709">
      <w:pPr>
        <w:pStyle w:val="afa"/>
        <w:jc w:val="right"/>
      </w:pPr>
    </w:p>
    <w:p w14:paraId="71F805C8" w14:textId="77777777" w:rsidR="00366709" w:rsidRDefault="00366709">
      <w:pPr>
        <w:pStyle w:val="afa"/>
        <w:jc w:val="right"/>
      </w:pPr>
    </w:p>
    <w:p w14:paraId="5302B600" w14:textId="77777777" w:rsidR="00366709" w:rsidRDefault="00FF3CB0">
      <w:pPr>
        <w:pStyle w:val="afa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14:paraId="2A0D1104" w14:textId="77777777" w:rsidR="00366709" w:rsidRDefault="00FF3CB0">
      <w:pPr>
        <w:pStyle w:val="af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правилам приема на обучение </w:t>
      </w:r>
    </w:p>
    <w:p w14:paraId="52529953" w14:textId="77777777" w:rsidR="00366709" w:rsidRDefault="00FF3CB0">
      <w:pPr>
        <w:pStyle w:val="af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дополнительным общеобразовательным программ - дополнительным общеразвивающим программ </w:t>
      </w:r>
    </w:p>
    <w:p w14:paraId="45D0DAF2" w14:textId="77777777" w:rsidR="00366709" w:rsidRDefault="00FF3CB0">
      <w:pPr>
        <w:pStyle w:val="afa"/>
        <w:jc w:val="right"/>
        <w:rPr>
          <w:sz w:val="20"/>
          <w:szCs w:val="20"/>
        </w:rPr>
      </w:pPr>
      <w:r>
        <w:rPr>
          <w:sz w:val="20"/>
          <w:szCs w:val="20"/>
        </w:rPr>
        <w:t>в Новочебоксарский химико-механический техникум Минобразования Чувашии</w:t>
      </w:r>
    </w:p>
    <w:p w14:paraId="786C4EED" w14:textId="77777777" w:rsidR="00366709" w:rsidRDefault="00366709">
      <w:pPr>
        <w:pStyle w:val="afa"/>
        <w:ind w:left="4111"/>
        <w:rPr>
          <w:szCs w:val="24"/>
        </w:rPr>
      </w:pPr>
    </w:p>
    <w:p w14:paraId="6E1CD235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Директору Новочебоксарского</w:t>
      </w:r>
    </w:p>
    <w:p w14:paraId="62B91BAF" w14:textId="77777777" w:rsidR="00366709" w:rsidRDefault="00FF3CB0">
      <w:pPr>
        <w:pStyle w:val="afa"/>
        <w:ind w:left="4111"/>
        <w:rPr>
          <w:szCs w:val="24"/>
        </w:rPr>
      </w:pPr>
      <w:proofErr w:type="spellStart"/>
      <w:r>
        <w:rPr>
          <w:szCs w:val="24"/>
        </w:rPr>
        <w:t>химико</w:t>
      </w:r>
      <w:proofErr w:type="spellEnd"/>
      <w:r>
        <w:rPr>
          <w:szCs w:val="24"/>
        </w:rPr>
        <w:t xml:space="preserve"> - механического техникума Минобразования </w:t>
      </w:r>
      <w:proofErr w:type="spellStart"/>
      <w:r>
        <w:rPr>
          <w:szCs w:val="24"/>
        </w:rPr>
        <w:t>ЧувашииЕ.Ю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Пристовой</w:t>
      </w:r>
      <w:proofErr w:type="spellEnd"/>
    </w:p>
    <w:p w14:paraId="72680015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__________________________________________</w:t>
      </w:r>
    </w:p>
    <w:p w14:paraId="1AD81AF8" w14:textId="77777777" w:rsidR="00366709" w:rsidRDefault="00FF3CB0">
      <w:pPr>
        <w:pStyle w:val="afa"/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 (законного представителя) несовершеннолетнего)</w:t>
      </w:r>
    </w:p>
    <w:p w14:paraId="6F8F60F3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__________________________________________</w:t>
      </w:r>
    </w:p>
    <w:p w14:paraId="6A8747B4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проживающий по адресу: ___________________</w:t>
      </w:r>
    </w:p>
    <w:p w14:paraId="62D6C74A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__________________________________________</w:t>
      </w:r>
    </w:p>
    <w:p w14:paraId="64A8483C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действующий в интересах несовершеннолетнего</w:t>
      </w:r>
    </w:p>
    <w:p w14:paraId="26E80449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__________________________________________</w:t>
      </w:r>
    </w:p>
    <w:p w14:paraId="2DF919DF" w14:textId="77777777" w:rsidR="00366709" w:rsidRDefault="00FF3CB0">
      <w:pPr>
        <w:pStyle w:val="afa"/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(ФИО несовершеннолетнего и дата рождения)</w:t>
      </w:r>
    </w:p>
    <w:p w14:paraId="48624013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__________________________________________</w:t>
      </w:r>
    </w:p>
    <w:p w14:paraId="7C40FE5A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 xml:space="preserve">зарегистрированный по </w:t>
      </w:r>
      <w:proofErr w:type="gramStart"/>
      <w:r>
        <w:rPr>
          <w:szCs w:val="24"/>
        </w:rPr>
        <w:t>адресу:_</w:t>
      </w:r>
      <w:proofErr w:type="gramEnd"/>
      <w:r>
        <w:rPr>
          <w:szCs w:val="24"/>
        </w:rPr>
        <w:t>______________</w:t>
      </w:r>
    </w:p>
    <w:p w14:paraId="646AC0A6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__________________________________________</w:t>
      </w:r>
    </w:p>
    <w:p w14:paraId="6E6D872E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проживающий по адресу: ___________________</w:t>
      </w:r>
    </w:p>
    <w:p w14:paraId="7AE7D89B" w14:textId="77777777" w:rsidR="00366709" w:rsidRDefault="00FF3CB0">
      <w:pPr>
        <w:pStyle w:val="afa"/>
        <w:ind w:left="4111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2B6DBDE7" w14:textId="77777777" w:rsidR="00366709" w:rsidRDefault="00FF3CB0">
      <w:pPr>
        <w:pStyle w:val="afa"/>
        <w:ind w:left="4111"/>
        <w:rPr>
          <w:rFonts w:eastAsiaTheme="minorEastAsia"/>
          <w:szCs w:val="24"/>
        </w:rPr>
      </w:pPr>
      <w:r>
        <w:rPr>
          <w:szCs w:val="24"/>
        </w:rPr>
        <w:t>Телефон: _________________________________</w:t>
      </w:r>
    </w:p>
    <w:p w14:paraId="2C1B09AE" w14:textId="77777777" w:rsidR="00366709" w:rsidRDefault="00366709">
      <w:pPr>
        <w:pStyle w:val="afa"/>
        <w:jc w:val="center"/>
        <w:rPr>
          <w:b/>
          <w:szCs w:val="24"/>
        </w:rPr>
      </w:pPr>
    </w:p>
    <w:p w14:paraId="244F2BFC" w14:textId="77777777" w:rsidR="00366709" w:rsidRDefault="00FF3CB0">
      <w:pPr>
        <w:pStyle w:val="afa"/>
        <w:jc w:val="center"/>
        <w:rPr>
          <w:szCs w:val="24"/>
        </w:rPr>
      </w:pPr>
      <w:r>
        <w:rPr>
          <w:b/>
          <w:szCs w:val="24"/>
        </w:rPr>
        <w:t>Заявление</w:t>
      </w:r>
    </w:p>
    <w:p w14:paraId="0C5718E0" w14:textId="77777777" w:rsidR="00366709" w:rsidRDefault="00FF3CB0">
      <w:pPr>
        <w:pStyle w:val="afa"/>
        <w:ind w:firstLine="709"/>
        <w:jc w:val="both"/>
        <w:rPr>
          <w:szCs w:val="24"/>
        </w:rPr>
      </w:pPr>
      <w:r>
        <w:rPr>
          <w:szCs w:val="24"/>
        </w:rPr>
        <w:t>Прошу принять на обучение по дополнительной общеобразовательной программе - дополнительной общеразвивающей программе «_______________________________»</w:t>
      </w:r>
    </w:p>
    <w:p w14:paraId="0461F0F1" w14:textId="77777777" w:rsidR="00366709" w:rsidRDefault="00FF3CB0">
      <w:pPr>
        <w:pStyle w:val="af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proofErr w:type="spellStart"/>
      <w:r>
        <w:rPr>
          <w:sz w:val="16"/>
          <w:szCs w:val="16"/>
        </w:rPr>
        <w:t>квантума</w:t>
      </w:r>
      <w:proofErr w:type="spellEnd"/>
      <w:r>
        <w:rPr>
          <w:sz w:val="16"/>
          <w:szCs w:val="16"/>
        </w:rPr>
        <w:t>)</w:t>
      </w:r>
    </w:p>
    <w:p w14:paraId="3C64FD6E" w14:textId="77777777" w:rsidR="00366709" w:rsidRDefault="00FF3CB0">
      <w:pPr>
        <w:pStyle w:val="afa"/>
        <w:rPr>
          <w:szCs w:val="24"/>
        </w:rPr>
      </w:pPr>
      <w:r>
        <w:rPr>
          <w:szCs w:val="24"/>
        </w:rPr>
        <w:t>моего несовершеннолетнего ребенка_____________________________________________</w:t>
      </w:r>
    </w:p>
    <w:p w14:paraId="095B416D" w14:textId="77777777" w:rsidR="00366709" w:rsidRDefault="00FF3CB0">
      <w:pPr>
        <w:pStyle w:val="afa"/>
        <w:jc w:val="center"/>
        <w:rPr>
          <w:sz w:val="16"/>
          <w:szCs w:val="16"/>
        </w:rPr>
      </w:pPr>
      <w:r>
        <w:rPr>
          <w:sz w:val="16"/>
          <w:szCs w:val="16"/>
        </w:rPr>
        <w:t>(ФИО ребенка и дата рождения)</w:t>
      </w:r>
    </w:p>
    <w:p w14:paraId="0CE9AB9F" w14:textId="77777777" w:rsidR="00366709" w:rsidRDefault="00FF3CB0">
      <w:pPr>
        <w:pStyle w:val="afa"/>
        <w:jc w:val="both"/>
        <w:rPr>
          <w:szCs w:val="24"/>
        </w:rPr>
      </w:pPr>
      <w:r>
        <w:rPr>
          <w:szCs w:val="24"/>
        </w:rPr>
        <w:t xml:space="preserve">_______________________________________________, с дополнительным изучением образовательной – </w:t>
      </w:r>
      <w:r w:rsidR="008073E4">
        <w:rPr>
          <w:szCs w:val="24"/>
        </w:rPr>
        <w:t>общеразвивающей программы</w:t>
      </w:r>
      <w:r>
        <w:rPr>
          <w:szCs w:val="24"/>
        </w:rPr>
        <w:t xml:space="preserve"> по направлению:</w:t>
      </w:r>
    </w:p>
    <w:p w14:paraId="7B69AF00" w14:textId="77777777" w:rsidR="00366709" w:rsidRDefault="00366709">
      <w:pPr>
        <w:pStyle w:val="afa"/>
        <w:jc w:val="both"/>
        <w:rPr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</w:tblGrid>
      <w:tr w:rsidR="00366709" w14:paraId="7760698F" w14:textId="77777777">
        <w:trPr>
          <w:trHeight w:val="435"/>
        </w:trPr>
        <w:tc>
          <w:tcPr>
            <w:tcW w:w="817" w:type="dxa"/>
          </w:tcPr>
          <w:p w14:paraId="206B94B4" w14:textId="77777777" w:rsidR="00366709" w:rsidRDefault="00306160">
            <w:pPr>
              <w:pStyle w:val="afa"/>
              <w:rPr>
                <w:rFonts w:eastAsia="Times New Roman"/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w:pict w14:anchorId="59BAB828">
                <v:shape id="shape 3" o:spid="_x0000_s1029" style="position:absolute;margin-left:5.1pt;margin-top:8.2pt;width:13.5pt;height:9.8pt;z-index:502788096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>
                  <v:stroke joinstyle="round"/>
                  <v:formulas/>
                  <v:path o:connecttype="segments" textboxrect="0,0,0,0"/>
                </v:shape>
              </w:pict>
            </w:r>
          </w:p>
          <w:p w14:paraId="5A34810D" w14:textId="77777777" w:rsidR="00366709" w:rsidRDefault="00366709">
            <w:pPr>
              <w:pStyle w:val="afa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47AA63" w14:textId="77777777" w:rsidR="00366709" w:rsidRDefault="00FF3CB0">
            <w:pPr>
              <w:pStyle w:val="afa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</w:tr>
      <w:tr w:rsidR="00366709" w14:paraId="7B7E8F49" w14:textId="77777777">
        <w:trPr>
          <w:trHeight w:val="192"/>
        </w:trPr>
        <w:tc>
          <w:tcPr>
            <w:tcW w:w="817" w:type="dxa"/>
          </w:tcPr>
          <w:p w14:paraId="48BE8BBC" w14:textId="77777777" w:rsidR="00366709" w:rsidRDefault="00306160">
            <w:pPr>
              <w:pStyle w:val="afa"/>
              <w:rPr>
                <w:rFonts w:eastAsia="Times New Roman"/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w:pict w14:anchorId="6B37B098">
                <v:shape id="shape 4" o:spid="_x0000_s1028" style="position:absolute;margin-left:5.1pt;margin-top:8.4pt;width:13.5pt;height:9.8pt;z-index:50278912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>
                  <v:stroke joinstyle="round"/>
                  <v:formulas/>
                  <v:path o:connecttype="segments" textboxrect="0,0,0,0"/>
                </v:shape>
              </w:pict>
            </w:r>
          </w:p>
          <w:p w14:paraId="51037DA4" w14:textId="77777777" w:rsidR="00366709" w:rsidRDefault="00366709">
            <w:pPr>
              <w:pStyle w:val="afa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F7EE53" w14:textId="77777777" w:rsidR="00366709" w:rsidRDefault="00FF3CB0">
            <w:pPr>
              <w:pStyle w:val="afa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</w:t>
            </w:r>
          </w:p>
        </w:tc>
      </w:tr>
      <w:tr w:rsidR="00366709" w14:paraId="6C6B6937" w14:textId="77777777">
        <w:trPr>
          <w:trHeight w:val="356"/>
        </w:trPr>
        <w:tc>
          <w:tcPr>
            <w:tcW w:w="817" w:type="dxa"/>
          </w:tcPr>
          <w:p w14:paraId="414BD902" w14:textId="77777777" w:rsidR="00366709" w:rsidRDefault="00306160">
            <w:pPr>
              <w:pStyle w:val="afa"/>
              <w:rPr>
                <w:rFonts w:eastAsia="Times New Roman"/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w:pict w14:anchorId="527E9DCB">
                <v:shape id="shape 5" o:spid="_x0000_s1027" style="position:absolute;margin-left:5.1pt;margin-top:7pt;width:13.5pt;height:9.8pt;z-index:502790144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>
                  <v:stroke joinstyle="round"/>
                  <v:formulas/>
                  <v:path o:connecttype="segments" textboxrect="0,0,0,0"/>
                </v:shape>
              </w:pict>
            </w:r>
          </w:p>
          <w:p w14:paraId="15D0F460" w14:textId="77777777" w:rsidR="00366709" w:rsidRDefault="00366709">
            <w:pPr>
              <w:pStyle w:val="afa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3BC7C4" w14:textId="77777777" w:rsidR="00366709" w:rsidRDefault="00FF3CB0">
            <w:pPr>
              <w:pStyle w:val="afa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шахматы</w:t>
            </w:r>
          </w:p>
        </w:tc>
      </w:tr>
      <w:tr w:rsidR="00366709" w14:paraId="30313A73" w14:textId="77777777">
        <w:trPr>
          <w:trHeight w:val="184"/>
        </w:trPr>
        <w:tc>
          <w:tcPr>
            <w:tcW w:w="817" w:type="dxa"/>
          </w:tcPr>
          <w:p w14:paraId="6FB059F7" w14:textId="77777777" w:rsidR="00366709" w:rsidRDefault="00306160">
            <w:pPr>
              <w:pStyle w:val="afa"/>
              <w:rPr>
                <w:rFonts w:eastAsia="Times New Roman"/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w:pict w14:anchorId="5E786836">
                <v:shape id="shape 6" o:spid="_x0000_s1026" style="position:absolute;margin-left:5.1pt;margin-top:7.5pt;width:13.5pt;height:9.8pt;z-index:502791168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>
                  <v:stroke joinstyle="round"/>
                  <v:formulas/>
                  <v:path o:connecttype="segments" textboxrect="0,0,0,0"/>
                </v:shape>
              </w:pict>
            </w:r>
          </w:p>
          <w:p w14:paraId="5B7843A7" w14:textId="77777777" w:rsidR="00366709" w:rsidRDefault="00366709">
            <w:pPr>
              <w:pStyle w:val="afa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C83F4D" w14:textId="77777777" w:rsidR="00366709" w:rsidRDefault="00FF3CB0">
            <w:pPr>
              <w:pStyle w:val="afa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ничего не выбираю</w:t>
            </w:r>
          </w:p>
        </w:tc>
      </w:tr>
    </w:tbl>
    <w:p w14:paraId="6B9C2092" w14:textId="77777777" w:rsidR="00366709" w:rsidRDefault="00FF3CB0">
      <w:pPr>
        <w:pStyle w:val="afa"/>
        <w:ind w:firstLine="709"/>
        <w:jc w:val="both"/>
        <w:rPr>
          <w:szCs w:val="24"/>
        </w:rPr>
      </w:pPr>
      <w:r>
        <w:rPr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 __________________ ознакомлен (а).</w:t>
      </w:r>
    </w:p>
    <w:p w14:paraId="5F9A763A" w14:textId="77777777" w:rsidR="00366709" w:rsidRDefault="00FF3CB0">
      <w:pPr>
        <w:pStyle w:val="afa"/>
        <w:rPr>
          <w:rFonts w:ascii="Verdana" w:hAnsi="Verdan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(подпись)</w:t>
      </w:r>
    </w:p>
    <w:p w14:paraId="43B66C35" w14:textId="77777777" w:rsidR="00366709" w:rsidRDefault="00366709">
      <w:pPr>
        <w:pStyle w:val="afa"/>
        <w:rPr>
          <w:szCs w:val="24"/>
        </w:rPr>
      </w:pPr>
    </w:p>
    <w:p w14:paraId="4861FEA0" w14:textId="77777777" w:rsidR="00366709" w:rsidRDefault="00FF3CB0">
      <w:pPr>
        <w:pStyle w:val="afa"/>
        <w:rPr>
          <w:rFonts w:eastAsiaTheme="minorEastAsia"/>
          <w:szCs w:val="24"/>
        </w:rPr>
      </w:pPr>
      <w:r>
        <w:rPr>
          <w:szCs w:val="24"/>
        </w:rPr>
        <w:t xml:space="preserve"> «______» _________________ 20___ г.      ________________                ________________</w:t>
      </w:r>
    </w:p>
    <w:p w14:paraId="72722400" w14:textId="77777777" w:rsidR="00366709" w:rsidRDefault="00FF3CB0">
      <w:pPr>
        <w:pStyle w:val="af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(подпись)                                                      (расшифровка)</w:t>
      </w:r>
    </w:p>
    <w:p w14:paraId="1FDC1913" w14:textId="77777777" w:rsidR="00366709" w:rsidRDefault="00366709">
      <w:pPr>
        <w:pStyle w:val="afa"/>
        <w:jc w:val="center"/>
        <w:rPr>
          <w:sz w:val="16"/>
          <w:szCs w:val="16"/>
        </w:rPr>
      </w:pPr>
    </w:p>
    <w:sectPr w:rsidR="00366709" w:rsidSect="00121251">
      <w:headerReference w:type="default" r:id="rId7"/>
      <w:footerReference w:type="default" r:id="rId8"/>
      <w:pgSz w:w="11906" w:h="16838"/>
      <w:pgMar w:top="2243" w:right="850" w:bottom="1134" w:left="184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3FDF" w14:textId="77777777" w:rsidR="00FF3CB0" w:rsidRDefault="00FF3CB0">
      <w:pPr>
        <w:spacing w:line="240" w:lineRule="auto"/>
      </w:pPr>
      <w:r>
        <w:separator/>
      </w:r>
    </w:p>
  </w:endnote>
  <w:endnote w:type="continuationSeparator" w:id="0">
    <w:p w14:paraId="51FFED69" w14:textId="77777777" w:rsidR="00FF3CB0" w:rsidRDefault="00FF3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2593" w14:textId="77777777" w:rsidR="00366709" w:rsidRDefault="00FF3CB0">
    <w:pPr>
      <w:pStyle w:val="af5"/>
      <w:rPr>
        <w:sz w:val="22"/>
      </w:rPr>
    </w:pPr>
    <w:r>
      <w:rPr>
        <w:sz w:val="22"/>
      </w:rPr>
      <w:t>СМК-ПЕ07-009-2022 ПОЛОЖЕНИЯ В НХМТ 2-ДТК</w:t>
    </w:r>
  </w:p>
  <w:p w14:paraId="53674457" w14:textId="77777777" w:rsidR="00366709" w:rsidRDefault="0036670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B5EF" w14:textId="77777777" w:rsidR="00FF3CB0" w:rsidRDefault="00FF3CB0">
      <w:pPr>
        <w:spacing w:line="240" w:lineRule="auto"/>
      </w:pPr>
      <w:r>
        <w:separator/>
      </w:r>
    </w:p>
  </w:footnote>
  <w:footnote w:type="continuationSeparator" w:id="0">
    <w:p w14:paraId="618119E0" w14:textId="77777777" w:rsidR="00FF3CB0" w:rsidRDefault="00FF3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32"/>
      <w:gridCol w:w="6654"/>
      <w:gridCol w:w="1911"/>
    </w:tblGrid>
    <w:tr w:rsidR="00366709" w14:paraId="54349ADA" w14:textId="77777777">
      <w:trPr>
        <w:trHeight w:val="1170"/>
        <w:jc w:val="center"/>
      </w:trPr>
      <w:tc>
        <w:tcPr>
          <w:tcW w:w="153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C20AE40" w14:textId="77777777" w:rsidR="00366709" w:rsidRDefault="00366709">
          <w:pPr>
            <w:spacing w:line="240" w:lineRule="auto"/>
            <w:jc w:val="center"/>
            <w:rPr>
              <w:sz w:val="6"/>
              <w:szCs w:val="6"/>
              <w:lang w:val="en-US"/>
            </w:rPr>
          </w:pPr>
        </w:p>
        <w:p w14:paraId="6CC9A43D" w14:textId="77777777" w:rsidR="00366709" w:rsidRDefault="00306160">
          <w:pPr>
            <w:spacing w:line="240" w:lineRule="auto"/>
            <w:jc w:val="center"/>
            <w:rPr>
              <w:sz w:val="52"/>
              <w:szCs w:val="52"/>
              <w:lang w:val="en-US"/>
            </w:rPr>
          </w:pPr>
          <w:r>
            <w:rPr>
              <w:noProof/>
              <w:sz w:val="52"/>
              <w:szCs w:val="52"/>
              <w:lang w:eastAsia="ru-RU"/>
            </w:rPr>
            <w:pict w14:anchorId="059CF4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0;margin-top:0;width:50pt;height:50pt;z-index:251656704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>
            <w:rPr>
              <w:noProof/>
              <w:sz w:val="52"/>
              <w:szCs w:val="52"/>
              <w:lang w:eastAsia="ru-RU"/>
            </w:rPr>
            <w:pict w14:anchorId="71532E43">
              <v:shape id="_x0000_i0" o:spid="_x0000_i1025" type="#_x0000_t75" style="width:58.8pt;height:51pt;mso-wrap-distance-left:0;mso-wrap-distance-top:0;mso-wrap-distance-right:0;mso-wrap-distance-bottom:0">
                <v:imagedata r:id="rId1" o:title=""/>
                <v:path textboxrect="0,0,0,0"/>
              </v:shape>
            </w:pict>
          </w:r>
        </w:p>
        <w:p w14:paraId="0EAEB3F2" w14:textId="77777777" w:rsidR="00366709" w:rsidRDefault="00FF3CB0">
          <w:pPr>
            <w:spacing w:line="240" w:lineRule="auto"/>
            <w:jc w:val="center"/>
            <w:rPr>
              <w:rFonts w:ascii="Arial" w:hAnsi="Arial" w:cs="Arial"/>
              <w:b/>
              <w:color w:val="8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0080"/>
              <w:sz w:val="22"/>
              <w:lang w:val="en-US"/>
            </w:rPr>
            <w:t>ИСО 9001</w:t>
          </w:r>
        </w:p>
      </w:tc>
      <w:tc>
        <w:tcPr>
          <w:tcW w:w="665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5F3A0116" w14:textId="77777777" w:rsidR="00366709" w:rsidRDefault="00FF3CB0">
          <w:pPr>
            <w:spacing w:line="240" w:lineRule="auto"/>
            <w:jc w:val="center"/>
            <w:rPr>
              <w:rFonts w:ascii="Arial Narrow" w:hAnsi="Arial Narrow" w:cs="Arial"/>
              <w:b/>
              <w:color w:val="000080"/>
              <w:sz w:val="14"/>
              <w:szCs w:val="14"/>
            </w:rPr>
          </w:pPr>
          <w:r>
            <w:rPr>
              <w:b/>
              <w:color w:val="17365D"/>
            </w:rPr>
            <w:t>Государственное автономное профессиональное образовательное учреждение Чувашской Республики «Новочебоксарский  химико-механический техникум» Министерства образования и молодежной политики Чувашской Республики</w:t>
          </w:r>
        </w:p>
      </w:tc>
      <w:tc>
        <w:tcPr>
          <w:tcW w:w="19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F488F58" w14:textId="77777777" w:rsidR="00366709" w:rsidRDefault="00366709">
          <w:pPr>
            <w:spacing w:line="240" w:lineRule="auto"/>
            <w:jc w:val="center"/>
            <w:rPr>
              <w:sz w:val="8"/>
              <w:szCs w:val="8"/>
            </w:rPr>
          </w:pPr>
        </w:p>
        <w:p w14:paraId="2DB00174" w14:textId="77777777" w:rsidR="00366709" w:rsidRDefault="00306160">
          <w:pPr>
            <w:spacing w:line="240" w:lineRule="auto"/>
            <w:jc w:val="center"/>
            <w:rPr>
              <w:rFonts w:ascii="Arial" w:hAnsi="Arial" w:cs="Arial"/>
              <w:b/>
              <w:color w:val="808000"/>
            </w:rPr>
          </w:pPr>
          <w:r>
            <w:rPr>
              <w:noProof/>
              <w:lang w:eastAsia="ru-RU"/>
            </w:rPr>
            <w:pict w14:anchorId="1F22B993">
              <v:shape id="_x0000_s2052" type="#_x0000_t75" style="position:absolute;left:0;text-align:left;margin-left:0;margin-top:0;width:50pt;height:50pt;z-index:251657728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>
            <w:rPr>
              <w:noProof/>
              <w:lang w:eastAsia="ru-RU"/>
            </w:rPr>
            <w:pict w14:anchorId="12361259">
              <v:shape id="_x0000_i1026" type="#_x0000_t75" style="width:60.6pt;height:60.6pt;mso-wrap-distance-left:0;mso-wrap-distance-top:0;mso-wrap-distance-right:0;mso-wrap-distance-bottom:0">
                <v:imagedata r:id="rId2" o:title=""/>
                <v:path textboxrect="0,0,0,0"/>
              </v:shape>
            </w:pict>
          </w:r>
          <w:r>
            <w:rPr>
              <w:noProof/>
              <w:lang w:eastAsia="ru-RU"/>
            </w:rPr>
            <w:pict w14:anchorId="3F6AA0EC">
              <v:shape id="_x0000_s2050" type="#_x0000_t75" style="position:absolute;left:0;text-align:left;margin-left:0;margin-top:0;width:50pt;height:50pt;z-index:251658752;visibility:hidden;mso-position-horizontal-relative:text;mso-position-vertical-relative:text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>
            <w:rPr>
              <w:noProof/>
              <w:lang w:eastAsia="ru-RU"/>
            </w:rPr>
            <w:pict w14:anchorId="78AC473C">
              <v:shape id="_x0000_i1027" type="#_x0000_t75" style="width:24pt;height:24pt;mso-wrap-distance-left:0;mso-wrap-distance-top:0;mso-wrap-distance-right:0;mso-wrap-distance-bottom:0">
                <v:imagedata r:id="rId3" o:title=""/>
                <v:path textboxrect="0,0,0,0"/>
              </v:shape>
            </w:pict>
          </w:r>
        </w:p>
      </w:tc>
    </w:tr>
  </w:tbl>
  <w:p w14:paraId="012583A0" w14:textId="77777777" w:rsidR="00366709" w:rsidRDefault="0036670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EDE"/>
    <w:multiLevelType w:val="hybridMultilevel"/>
    <w:tmpl w:val="6BB8C9BC"/>
    <w:lvl w:ilvl="0" w:tplc="B87048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D088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556C63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D7AA0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7A116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3E9AC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34E30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6A8D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1B0D5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314EA6"/>
    <w:multiLevelType w:val="hybridMultilevel"/>
    <w:tmpl w:val="0032CFE0"/>
    <w:lvl w:ilvl="0" w:tplc="628E7F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9BA09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FF8D0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98688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F706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2AC6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EE84A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A0A2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C69B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16022E"/>
    <w:multiLevelType w:val="hybridMultilevel"/>
    <w:tmpl w:val="B4D26300"/>
    <w:lvl w:ilvl="0" w:tplc="91421DC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A06B124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886A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8C58A324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3FE8D5A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266636E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E9A230E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58DFAE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99EC5E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6502A82"/>
    <w:multiLevelType w:val="hybridMultilevel"/>
    <w:tmpl w:val="CF6E332A"/>
    <w:lvl w:ilvl="0" w:tplc="3FC622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B05FE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14C57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2826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16F6A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16E1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DD0455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5FAE0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A855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09"/>
    <w:rsid w:val="00116C01"/>
    <w:rsid w:val="00121251"/>
    <w:rsid w:val="00167DF5"/>
    <w:rsid w:val="00177568"/>
    <w:rsid w:val="00306160"/>
    <w:rsid w:val="00357C0A"/>
    <w:rsid w:val="00366709"/>
    <w:rsid w:val="00502D41"/>
    <w:rsid w:val="006D70E4"/>
    <w:rsid w:val="008073E4"/>
    <w:rsid w:val="00905172"/>
    <w:rsid w:val="009601F7"/>
    <w:rsid w:val="009D69BC"/>
    <w:rsid w:val="00C5570A"/>
    <w:rsid w:val="00CD0155"/>
    <w:rsid w:val="00E630CC"/>
    <w:rsid w:val="00FF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F83AA21"/>
  <w15:docId w15:val="{885C2923-E4F9-48A0-8E18-316EC39B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51"/>
  </w:style>
  <w:style w:type="paragraph" w:styleId="1">
    <w:name w:val="heading 1"/>
    <w:basedOn w:val="a"/>
    <w:next w:val="a"/>
    <w:link w:val="10"/>
    <w:qFormat/>
    <w:rsid w:val="00121251"/>
    <w:pPr>
      <w:keepNext/>
      <w:spacing w:line="240" w:lineRule="auto"/>
      <w:ind w:left="-391" w:firstLine="391"/>
      <w:outlineLvl w:val="0"/>
    </w:pPr>
    <w:rPr>
      <w:rFonts w:eastAsia="Calibri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25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212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212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2125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212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212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212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212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2125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125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2125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2125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2125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2125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212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2125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2125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2125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12125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21251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2125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125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2125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212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21251"/>
    <w:rPr>
      <w:i/>
    </w:rPr>
  </w:style>
  <w:style w:type="character" w:customStyle="1" w:styleId="HeaderChar">
    <w:name w:val="Header Char"/>
    <w:basedOn w:val="a0"/>
    <w:uiPriority w:val="99"/>
    <w:rsid w:val="00121251"/>
  </w:style>
  <w:style w:type="character" w:customStyle="1" w:styleId="FooterChar">
    <w:name w:val="Footer Char"/>
    <w:basedOn w:val="a0"/>
    <w:uiPriority w:val="99"/>
    <w:rsid w:val="00121251"/>
  </w:style>
  <w:style w:type="paragraph" w:styleId="a9">
    <w:name w:val="caption"/>
    <w:basedOn w:val="a"/>
    <w:next w:val="a"/>
    <w:uiPriority w:val="35"/>
    <w:semiHidden/>
    <w:unhideWhenUsed/>
    <w:qFormat/>
    <w:rsid w:val="0012125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1251"/>
  </w:style>
  <w:style w:type="table" w:customStyle="1" w:styleId="TableGridLight">
    <w:name w:val="Table Grid Light"/>
    <w:basedOn w:val="a1"/>
    <w:uiPriority w:val="59"/>
    <w:rsid w:val="00121251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21251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21251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21251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125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2125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21251"/>
    <w:rPr>
      <w:sz w:val="18"/>
    </w:rPr>
  </w:style>
  <w:style w:type="character" w:styleId="ac">
    <w:name w:val="footnote reference"/>
    <w:basedOn w:val="a0"/>
    <w:uiPriority w:val="99"/>
    <w:unhideWhenUsed/>
    <w:rsid w:val="0012125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21251"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21251"/>
    <w:rPr>
      <w:sz w:val="20"/>
    </w:rPr>
  </w:style>
  <w:style w:type="character" w:styleId="af">
    <w:name w:val="endnote reference"/>
    <w:basedOn w:val="a0"/>
    <w:uiPriority w:val="99"/>
    <w:semiHidden/>
    <w:unhideWhenUsed/>
    <w:rsid w:val="0012125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21251"/>
    <w:pPr>
      <w:spacing w:after="57"/>
    </w:pPr>
  </w:style>
  <w:style w:type="paragraph" w:styleId="23">
    <w:name w:val="toc 2"/>
    <w:basedOn w:val="a"/>
    <w:next w:val="a"/>
    <w:uiPriority w:val="39"/>
    <w:unhideWhenUsed/>
    <w:rsid w:val="0012125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2125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2125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2125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2125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2125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2125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21251"/>
    <w:pPr>
      <w:spacing w:after="57"/>
      <w:ind w:left="2268"/>
    </w:pPr>
  </w:style>
  <w:style w:type="paragraph" w:styleId="af0">
    <w:name w:val="TOC Heading"/>
    <w:uiPriority w:val="39"/>
    <w:unhideWhenUsed/>
    <w:rsid w:val="00121251"/>
  </w:style>
  <w:style w:type="paragraph" w:styleId="af1">
    <w:name w:val="table of figures"/>
    <w:basedOn w:val="a"/>
    <w:next w:val="a"/>
    <w:uiPriority w:val="99"/>
    <w:unhideWhenUsed/>
    <w:rsid w:val="00121251"/>
  </w:style>
  <w:style w:type="paragraph" w:styleId="af2">
    <w:name w:val="List Paragraph"/>
    <w:basedOn w:val="a"/>
    <w:uiPriority w:val="34"/>
    <w:qFormat/>
    <w:rsid w:val="00121251"/>
    <w:pPr>
      <w:ind w:left="720"/>
      <w:contextualSpacing/>
    </w:pPr>
  </w:style>
  <w:style w:type="paragraph" w:styleId="af3">
    <w:name w:val="header"/>
    <w:basedOn w:val="a"/>
    <w:link w:val="af4"/>
    <w:uiPriority w:val="99"/>
    <w:semiHidden/>
    <w:unhideWhenUsed/>
    <w:rsid w:val="00121251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21251"/>
  </w:style>
  <w:style w:type="paragraph" w:styleId="af5">
    <w:name w:val="footer"/>
    <w:basedOn w:val="a"/>
    <w:link w:val="af6"/>
    <w:unhideWhenUsed/>
    <w:rsid w:val="00121251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rsid w:val="00121251"/>
  </w:style>
  <w:style w:type="paragraph" w:styleId="af7">
    <w:name w:val="Balloon Text"/>
    <w:basedOn w:val="a"/>
    <w:link w:val="af8"/>
    <w:uiPriority w:val="99"/>
    <w:semiHidden/>
    <w:unhideWhenUsed/>
    <w:rsid w:val="001212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12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1251"/>
    <w:rPr>
      <w:rFonts w:eastAsia="Calibri" w:cs="Times New Roman"/>
      <w:sz w:val="28"/>
      <w:szCs w:val="20"/>
      <w:lang w:eastAsia="ru-RU"/>
    </w:rPr>
  </w:style>
  <w:style w:type="paragraph" w:customStyle="1" w:styleId="13">
    <w:name w:val="Без интервала1"/>
    <w:rsid w:val="00121251"/>
    <w:pPr>
      <w:spacing w:line="240" w:lineRule="auto"/>
    </w:pPr>
    <w:rPr>
      <w:rFonts w:eastAsia="Calibri" w:cs="Times New Roman"/>
      <w:szCs w:val="24"/>
      <w:lang w:eastAsia="ru-RU"/>
    </w:rPr>
  </w:style>
  <w:style w:type="character" w:styleId="af9">
    <w:name w:val="Hyperlink"/>
    <w:basedOn w:val="a0"/>
    <w:uiPriority w:val="99"/>
    <w:unhideWhenUsed/>
    <w:rsid w:val="00121251"/>
    <w:rPr>
      <w:color w:val="0000FF" w:themeColor="hyperlink"/>
      <w:u w:val="single"/>
    </w:rPr>
  </w:style>
  <w:style w:type="paragraph" w:styleId="afa">
    <w:name w:val="No Spacing"/>
    <w:uiPriority w:val="1"/>
    <w:qFormat/>
    <w:rsid w:val="00121251"/>
    <w:pPr>
      <w:spacing w:line="240" w:lineRule="auto"/>
    </w:pPr>
  </w:style>
  <w:style w:type="table" w:styleId="afb">
    <w:name w:val="Table Grid"/>
    <w:basedOn w:val="a1"/>
    <w:uiPriority w:val="59"/>
    <w:rsid w:val="00121251"/>
    <w:pPr>
      <w:spacing w:line="240" w:lineRule="auto"/>
    </w:pPr>
    <w:rPr>
      <w:rFonts w:eastAsiaTheme="minorEastAsia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2022-12-12T05:32:00Z</dcterms:created>
  <dcterms:modified xsi:type="dcterms:W3CDTF">2022-12-13T13:26:00Z</dcterms:modified>
</cp:coreProperties>
</file>